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附件1</w:t>
      </w:r>
    </w:p>
    <w:p>
      <w:pPr>
        <w:pStyle w:val="2"/>
        <w:rPr>
          <w:rFonts w:hint="default"/>
        </w:rPr>
      </w:pPr>
    </w:p>
    <w:p>
      <w:pPr>
        <w:keepNext w:val="0"/>
        <w:keepLines w:val="0"/>
        <w:pageBreakBefore w:val="0"/>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凉山州公立医疗机构联盟第一批药品集中议价采购</w:t>
      </w:r>
    </w:p>
    <w:p>
      <w:pPr>
        <w:keepNext w:val="0"/>
        <w:keepLines w:val="0"/>
        <w:pageBreakBefore w:val="0"/>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（2022年第一批）</w:t>
      </w:r>
    </w:p>
    <w:p>
      <w:pPr>
        <w:keepNext w:val="0"/>
        <w:keepLines w:val="0"/>
        <w:pageBreakBefore w:val="0"/>
        <w:kinsoku/>
        <w:wordWrap/>
        <w:overflowPunct/>
        <w:topLinePunct w:val="0"/>
        <w:bidi w:val="0"/>
        <w:adjustRightInd/>
        <w:spacing w:line="560" w:lineRule="exact"/>
        <w:jc w:val="center"/>
        <w:textAlignment w:val="auto"/>
        <w:rPr>
          <w:rFonts w:hint="default" w:ascii="黑体" w:hAnsi="黑体" w:eastAsia="黑体" w:cs="黑体"/>
          <w:sz w:val="32"/>
          <w:szCs w:val="32"/>
        </w:rPr>
      </w:pPr>
    </w:p>
    <w:p>
      <w:pPr>
        <w:keepNext w:val="0"/>
        <w:keepLines w:val="0"/>
        <w:pageBreakBefore w:val="0"/>
        <w:kinsoku/>
        <w:wordWrap/>
        <w:overflowPunct/>
        <w:topLinePunct w:val="0"/>
        <w:bidi w:val="0"/>
        <w:adjustRightInd/>
        <w:spacing w:line="560" w:lineRule="exact"/>
        <w:jc w:val="both"/>
        <w:textAlignment w:val="auto"/>
        <w:rPr>
          <w:rFonts w:hint="default" w:ascii="黑体" w:hAnsi="黑体" w:eastAsia="黑体" w:cs="黑体"/>
          <w:sz w:val="32"/>
          <w:szCs w:val="32"/>
        </w:rPr>
      </w:pPr>
    </w:p>
    <w:p>
      <w:pPr>
        <w:keepNext w:val="0"/>
        <w:keepLines w:val="0"/>
        <w:pageBreakBefore w:val="0"/>
        <w:kinsoku/>
        <w:wordWrap/>
        <w:overflowPunct/>
        <w:topLinePunct w:val="0"/>
        <w:bidi w:val="0"/>
        <w:adjustRightInd/>
        <w:spacing w:line="560" w:lineRule="exact"/>
        <w:jc w:val="both"/>
        <w:textAlignment w:val="auto"/>
        <w:rPr>
          <w:rFonts w:hint="default" w:ascii="黑体" w:hAnsi="黑体" w:eastAsia="黑体" w:cs="黑体"/>
          <w:sz w:val="32"/>
          <w:szCs w:val="32"/>
        </w:rPr>
      </w:pPr>
    </w:p>
    <w:p>
      <w:pPr>
        <w:keepNext w:val="0"/>
        <w:keepLines w:val="0"/>
        <w:pageBreakBefore w:val="0"/>
        <w:kinsoku/>
        <w:wordWrap/>
        <w:overflowPunct/>
        <w:topLinePunct w:val="0"/>
        <w:bidi w:val="0"/>
        <w:adjustRightIn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生产</w:t>
      </w:r>
      <w:r>
        <w:rPr>
          <w:rFonts w:hint="eastAsia" w:ascii="方正小标宋_GBK" w:hAnsi="方正小标宋_GBK" w:eastAsia="方正小标宋_GBK" w:cs="方正小标宋_GBK"/>
          <w:sz w:val="44"/>
          <w:szCs w:val="44"/>
        </w:rPr>
        <w:t>企业申报须知</w:t>
      </w:r>
    </w:p>
    <w:p>
      <w:pPr>
        <w:keepNext w:val="0"/>
        <w:keepLines w:val="0"/>
        <w:pageBreakBefore w:val="0"/>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default" w:ascii="方正小标宋简体" w:hAnsi="方正小标宋简体" w:eastAsia="方正小标宋简体" w:cs="方正小标宋简体"/>
          <w:sz w:val="44"/>
          <w:szCs w:val="44"/>
        </w:rPr>
        <w:t>LSZGLYLJGLM-</w:t>
      </w:r>
      <w:r>
        <w:rPr>
          <w:rFonts w:hint="eastAsia" w:ascii="方正小标宋简体" w:hAnsi="方正小标宋简体" w:eastAsia="方正小标宋简体" w:cs="方正小标宋简体"/>
          <w:sz w:val="44"/>
          <w:szCs w:val="44"/>
        </w:rPr>
        <w:t>2022</w:t>
      </w:r>
      <w:r>
        <w:rPr>
          <w:rFonts w:hint="default"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1）</w:t>
      </w: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p>
    <w:p>
      <w:pPr>
        <w:keepNext w:val="0"/>
        <w:keepLines w:val="0"/>
        <w:pageBreakBefore w:val="0"/>
        <w:kinsoku/>
        <w:wordWrap/>
        <w:overflowPunct/>
        <w:topLinePunct w:val="0"/>
        <w:bidi w:val="0"/>
        <w:adjustRightInd/>
        <w:spacing w:line="560" w:lineRule="exact"/>
        <w:ind w:firstLine="3900" w:firstLineChars="1300"/>
        <w:jc w:val="both"/>
        <w:textAlignment w:val="auto"/>
        <w:rPr>
          <w:rFonts w:hint="default" w:ascii="仿宋_GB2312" w:hAnsi="仿宋_GB2312" w:eastAsia="仿宋_GB2312" w:cs="仿宋_GB2312"/>
          <w:sz w:val="30"/>
          <w:szCs w:val="30"/>
        </w:rPr>
      </w:pPr>
      <w:r>
        <w:rPr>
          <w:rFonts w:hint="default" w:ascii="仿宋_GB2312" w:hAnsi="仿宋_GB2312" w:eastAsia="仿宋_GB2312" w:cs="仿宋_GB2312"/>
          <w:sz w:val="30"/>
          <w:szCs w:val="30"/>
        </w:rPr>
        <w:t>目录</w:t>
      </w:r>
    </w:p>
    <w:p>
      <w:pPr>
        <w:keepNext w:val="0"/>
        <w:keepLines w:val="0"/>
        <w:pageBreakBefore w:val="0"/>
        <w:numPr>
          <w:ilvl w:val="0"/>
          <w:numId w:val="1"/>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r>
        <w:rPr>
          <w:rFonts w:hint="default" w:ascii="仿宋_GB2312" w:hAnsi="仿宋_GB2312" w:eastAsia="仿宋_GB2312" w:cs="仿宋_GB2312"/>
          <w:sz w:val="30"/>
          <w:szCs w:val="30"/>
        </w:rPr>
        <w:t>申报企业资格......................................8</w:t>
      </w:r>
    </w:p>
    <w:p>
      <w:pPr>
        <w:keepNext w:val="0"/>
        <w:keepLines w:val="0"/>
        <w:pageBreakBefore w:val="0"/>
        <w:numPr>
          <w:ilvl w:val="0"/>
          <w:numId w:val="1"/>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r>
        <w:rPr>
          <w:rFonts w:hint="default" w:ascii="仿宋_GB2312" w:hAnsi="仿宋_GB2312" w:eastAsia="仿宋_GB2312" w:cs="仿宋_GB2312"/>
          <w:sz w:val="30"/>
          <w:szCs w:val="30"/>
        </w:rPr>
        <w:t>申报信息说明......................................8</w:t>
      </w:r>
    </w:p>
    <w:p>
      <w:pPr>
        <w:keepNext w:val="0"/>
        <w:keepLines w:val="0"/>
        <w:pageBreakBefore w:val="0"/>
        <w:numPr>
          <w:ilvl w:val="0"/>
          <w:numId w:val="1"/>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r>
        <w:rPr>
          <w:rFonts w:hint="default" w:ascii="仿宋_GB2312" w:hAnsi="仿宋_GB2312" w:eastAsia="仿宋_GB2312" w:cs="仿宋_GB2312"/>
          <w:sz w:val="30"/>
          <w:szCs w:val="30"/>
        </w:rPr>
        <w:t>申报流程..........................................9</w:t>
      </w:r>
    </w:p>
    <w:p>
      <w:pPr>
        <w:keepNext w:val="0"/>
        <w:keepLines w:val="0"/>
        <w:pageBreakBefore w:val="0"/>
        <w:numPr>
          <w:ilvl w:val="0"/>
          <w:numId w:val="1"/>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r>
        <w:rPr>
          <w:rFonts w:hint="default" w:ascii="仿宋_GB2312" w:hAnsi="仿宋_GB2312" w:eastAsia="仿宋_GB2312" w:cs="仿宋_GB2312"/>
          <w:sz w:val="30"/>
          <w:szCs w:val="30"/>
        </w:rPr>
        <w:t>附件..............................................10</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方正小标宋简体" w:hAnsi="方正小标宋简体" w:eastAsia="方正小标宋简体" w:cs="方正小标宋简体"/>
          <w:sz w:val="44"/>
          <w:szCs w:val="44"/>
        </w:rPr>
        <w:sectPr>
          <w:footerReference r:id="rId4" w:type="first"/>
          <w:footerReference r:id="rId3" w:type="default"/>
          <w:pgSz w:w="11906" w:h="16838"/>
          <w:pgMar w:top="2098" w:right="1474" w:bottom="1984" w:left="1587" w:header="851" w:footer="992" w:gutter="0"/>
          <w:pgNumType w:fmt="decimal"/>
          <w:cols w:space="720" w:num="1"/>
          <w:titlePg/>
          <w:docGrid w:type="lines" w:linePitch="312" w:charSpace="0"/>
        </w:sectPr>
      </w:pP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凉山州公立医疗机构联盟第一批药品集中议价采购</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lang w:eastAsia="zh-CN"/>
        </w:rPr>
        <w:t>生产</w:t>
      </w:r>
      <w:r>
        <w:rPr>
          <w:rFonts w:hint="eastAsia" w:ascii="方正小标宋简体" w:hAnsi="方正小标宋简体" w:eastAsia="方正小标宋简体" w:cs="方正小标宋简体"/>
          <w:sz w:val="36"/>
          <w:szCs w:val="36"/>
        </w:rPr>
        <w:t>企业申报须知</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（LSZGLYLJGLM-2022-1）</w:t>
      </w:r>
    </w:p>
    <w:p>
      <w:pPr>
        <w:pStyle w:val="2"/>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申报企业资格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参与药品集中议价采购的企业应当具备以下条件</w:t>
      </w:r>
      <w:r>
        <w:rPr>
          <w:rFonts w:hint="default" w:ascii="仿宋_GB2312" w:hAnsi="仿宋_GB2312" w:eastAsia="仿宋_GB2312" w:cs="仿宋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依法取得药品生产许可证的药品生产企业（含药品上市许可持有人），取得进口药品生产企业授权的国内总代理商或总经销商视同生产企业。</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申报企业能按照要求生产供应采购品种目录范围内的药品，须具备履行合同必须具备的药品生产供应保障能力。</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申报企业三年内，在药品生产经营活动中无严重的不良记录。</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申报企业应遵守</w:t>
      </w:r>
      <w:r>
        <w:rPr>
          <w:rFonts w:hint="eastAsia" w:ascii="CESI仿宋-GB2312" w:hAnsi="CESI仿宋-GB2312" w:eastAsia="CESI仿宋-GB2312" w:cs="CESI仿宋-GB2312"/>
          <w:snapToGrid/>
          <w:color w:val="auto"/>
          <w:sz w:val="32"/>
          <w:szCs w:val="32"/>
          <w:lang w:val="zh-CN" w:eastAsia="zh-CN" w:bidi="zh-CN"/>
        </w:rPr>
        <w:t>《中华人民共和国专利法》《中华人民共和国反不正当竞争法》《中华人民共和国药品管理法》等相关法律法规，并承担相应法律责任。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符合上述条件的药品生产企业均可作为申报主体，同一药品生产企业只可委托1个授权代表参与申报。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rPr>
      </w:pPr>
      <w:r>
        <w:rPr>
          <w:rFonts w:hint="default" w:ascii="黑体" w:hAnsi="黑体" w:eastAsia="黑体" w:cs="黑体"/>
          <w:color w:val="auto"/>
          <w:sz w:val="32"/>
          <w:szCs w:val="32"/>
        </w:rPr>
        <w:t>二、</w:t>
      </w:r>
      <w:r>
        <w:rPr>
          <w:rFonts w:hint="eastAsia" w:ascii="黑体" w:hAnsi="黑体" w:eastAsia="黑体" w:cs="黑体"/>
          <w:color w:val="auto"/>
          <w:sz w:val="32"/>
          <w:szCs w:val="32"/>
        </w:rPr>
        <w:t>申报信息说明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color w:val="auto"/>
          <w:sz w:val="32"/>
          <w:szCs w:val="32"/>
        </w:rPr>
        <w:t>企业申报药品的集中议价采购报价，以最小零售包装为计价单位。货币单位为人民币（元），保留小数点后2位，且</w:t>
      </w:r>
      <w:r>
        <w:rPr>
          <w:rFonts w:hint="eastAsia" w:ascii="仿宋_GB2312" w:hAnsi="仿宋_GB2312" w:eastAsia="仿宋_GB2312" w:cs="仿宋_GB2312"/>
          <w:color w:val="auto"/>
          <w:sz w:val="32"/>
          <w:szCs w:val="32"/>
          <w:lang w:eastAsia="zh-CN"/>
        </w:rPr>
        <w:t>应小于</w:t>
      </w:r>
      <w:r>
        <w:rPr>
          <w:rFonts w:hint="default" w:ascii="仿宋_GB2312" w:hAnsi="仿宋_GB2312" w:eastAsia="仿宋_GB2312" w:cs="仿宋_GB2312"/>
          <w:color w:val="auto"/>
          <w:sz w:val="32"/>
          <w:szCs w:val="32"/>
        </w:rPr>
        <w:t>申报药品</w:t>
      </w:r>
      <w:r>
        <w:rPr>
          <w:rFonts w:hint="eastAsia" w:ascii="仿宋_GB2312" w:hAnsi="仿宋_GB2312" w:eastAsia="仿宋_GB2312" w:cs="仿宋_GB2312"/>
          <w:color w:val="auto"/>
          <w:sz w:val="32"/>
          <w:szCs w:val="32"/>
          <w:lang w:eastAsia="zh-CN"/>
        </w:rPr>
        <w:t>公布的</w:t>
      </w:r>
      <w:r>
        <w:rPr>
          <w:rFonts w:hint="default" w:ascii="仿宋_GB2312" w:hAnsi="仿宋_GB2312" w:eastAsia="仿宋_GB2312" w:cs="仿宋_GB2312"/>
          <w:color w:val="auto"/>
          <w:sz w:val="32"/>
          <w:szCs w:val="32"/>
        </w:rPr>
        <w:t>最高有效申报价格，该报价是药品配送至医疗机</w:t>
      </w:r>
      <w:r>
        <w:rPr>
          <w:rFonts w:hint="default" w:ascii="仿宋_GB2312" w:hAnsi="仿宋_GB2312" w:eastAsia="仿宋_GB2312" w:cs="仿宋_GB2312"/>
          <w:sz w:val="32"/>
          <w:szCs w:val="32"/>
        </w:rPr>
        <w:t>构库房的实际供应价格，包含申报药品的生产/销售/配送成本、相关税费和合理利润。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rPr>
        <w:t>同一生产企业同品种药品仅能选择其中一个规格包装作为代表品规参与申报，</w:t>
      </w:r>
      <w:r>
        <w:rPr>
          <w:rFonts w:hint="eastAsia" w:ascii="仿宋_GB2312" w:hAnsi="仿宋_GB2312" w:eastAsia="仿宋_GB2312" w:cs="仿宋_GB2312"/>
          <w:color w:val="auto"/>
          <w:sz w:val="32"/>
          <w:szCs w:val="32"/>
        </w:rPr>
        <w:t>同一生产企业</w:t>
      </w:r>
      <w:r>
        <w:rPr>
          <w:rFonts w:hint="eastAsia" w:ascii="仿宋_GB2312" w:hAnsi="仿宋_GB2312" w:eastAsia="仿宋_GB2312" w:cs="仿宋_GB2312"/>
          <w:color w:val="auto"/>
          <w:sz w:val="32"/>
          <w:szCs w:val="32"/>
          <w:lang w:eastAsia="zh-CN"/>
        </w:rPr>
        <w:t>药品</w:t>
      </w:r>
      <w:r>
        <w:rPr>
          <w:rFonts w:hint="eastAsia" w:ascii="仿宋_GB2312" w:hAnsi="仿宋_GB2312" w:eastAsia="仿宋_GB2312" w:cs="仿宋_GB2312"/>
          <w:color w:val="auto"/>
          <w:sz w:val="32"/>
          <w:szCs w:val="32"/>
        </w:rPr>
        <w:t>品种</w:t>
      </w:r>
      <w:r>
        <w:rPr>
          <w:rFonts w:hint="eastAsia" w:ascii="仿宋_GB2312" w:hAnsi="仿宋_GB2312" w:eastAsia="仿宋_GB2312" w:cs="仿宋_GB2312"/>
          <w:color w:val="auto"/>
          <w:sz w:val="32"/>
          <w:szCs w:val="32"/>
          <w:lang w:eastAsia="zh-CN"/>
        </w:rPr>
        <w:t>按公布的品规议定价格后，确定价格降幅，</w:t>
      </w:r>
      <w:r>
        <w:rPr>
          <w:rFonts w:hint="eastAsia" w:ascii="仿宋_GB2312" w:hAnsi="仿宋_GB2312" w:eastAsia="仿宋_GB2312" w:cs="仿宋_GB2312"/>
          <w:sz w:val="32"/>
          <w:szCs w:val="32"/>
        </w:rPr>
        <w:t>生产企业应承诺同品种</w:t>
      </w:r>
      <w:r>
        <w:rPr>
          <w:rFonts w:hint="eastAsia" w:ascii="仿宋_GB2312" w:hAnsi="仿宋_GB2312" w:eastAsia="仿宋_GB2312" w:cs="仿宋_GB2312"/>
          <w:sz w:val="32"/>
          <w:szCs w:val="32"/>
          <w:lang w:eastAsia="zh-CN"/>
        </w:rPr>
        <w:t>药品</w:t>
      </w:r>
      <w:r>
        <w:rPr>
          <w:rFonts w:hint="eastAsia" w:ascii="仿宋_GB2312" w:hAnsi="仿宋_GB2312" w:eastAsia="仿宋_GB2312" w:cs="仿宋_GB2312"/>
          <w:sz w:val="32"/>
          <w:szCs w:val="32"/>
        </w:rPr>
        <w:t>的其他</w:t>
      </w:r>
      <w:r>
        <w:rPr>
          <w:rFonts w:hint="eastAsia" w:ascii="仿宋_GB2312" w:hAnsi="仿宋_GB2312" w:eastAsia="仿宋_GB2312" w:cs="仿宋_GB2312"/>
          <w:sz w:val="32"/>
          <w:szCs w:val="32"/>
          <w:lang w:eastAsia="zh-CN"/>
        </w:rPr>
        <w:t>品</w:t>
      </w:r>
      <w:r>
        <w:rPr>
          <w:rFonts w:hint="eastAsia" w:ascii="仿宋_GB2312" w:hAnsi="仿宋_GB2312" w:eastAsia="仿宋_GB2312" w:cs="仿宋_GB2312"/>
          <w:sz w:val="32"/>
          <w:szCs w:val="32"/>
        </w:rPr>
        <w:t>规按议定降幅同比降价供医疗机构采购（同品种药品是指与申报药品在集中议价采购目录中的药品通用名/给药途径/剂型相同的药品）。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黑体" w:hAnsi="黑体" w:eastAsia="黑体" w:cs="黑体"/>
          <w:sz w:val="32"/>
          <w:szCs w:val="32"/>
        </w:rPr>
        <w:t>三、申报流程</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rPr>
      </w:pPr>
      <w:r>
        <w:rPr>
          <w:rFonts w:hint="eastAsia" w:ascii="楷体_GB2312" w:hAnsi="楷体_GB2312" w:eastAsia="楷体_GB2312" w:cs="楷体_GB2312"/>
          <w:sz w:val="32"/>
          <w:szCs w:val="32"/>
        </w:rPr>
        <w:t>在线报名</w:t>
      </w:r>
      <w:r>
        <w:rPr>
          <w:rFonts w:hint="default" w:ascii="楷体_GB2312" w:hAnsi="楷体_GB2312" w:eastAsia="楷体_GB2312" w:cs="楷体_GB2312"/>
          <w:sz w:val="32"/>
          <w:szCs w:val="32"/>
        </w:rPr>
        <w:t>和资料提交</w:t>
      </w:r>
      <w:r>
        <w:rPr>
          <w:rFonts w:hint="eastAsia" w:ascii="楷体_GB2312" w:hAnsi="楷体_GB2312" w:eastAsia="楷体_GB2312" w:cs="楷体_GB2312"/>
          <w:sz w:val="32"/>
          <w:szCs w:val="32"/>
        </w:rPr>
        <w:t>。</w:t>
      </w:r>
      <w:r>
        <w:rPr>
          <w:rFonts w:hint="default" w:ascii="仿宋_GB2312" w:hAnsi="仿宋_GB2312" w:eastAsia="仿宋_GB2312" w:cs="仿宋_GB2312"/>
          <w:sz w:val="32"/>
          <w:szCs w:val="32"/>
        </w:rPr>
        <w:t>申报企业登陆凉山州公立医疗机构联盟议价平台进行注册，按要求提交企业资质电子版，</w:t>
      </w:r>
      <w:r>
        <w:rPr>
          <w:rFonts w:hint="eastAsia" w:ascii="仿宋_GB2312" w:hAnsi="仿宋_GB2312" w:eastAsia="仿宋_GB2312" w:cs="仿宋_GB2312"/>
          <w:sz w:val="32"/>
          <w:szCs w:val="32"/>
          <w:lang w:eastAsia="zh-CN"/>
        </w:rPr>
        <w:t>填报初始申报价格，</w:t>
      </w:r>
      <w:r>
        <w:rPr>
          <w:rFonts w:hint="default" w:ascii="仿宋_GB2312" w:hAnsi="仿宋_GB2312" w:eastAsia="仿宋_GB2312" w:cs="仿宋_GB2312"/>
          <w:sz w:val="32"/>
          <w:szCs w:val="32"/>
        </w:rPr>
        <w:t>审核通过后，完成在线报名。</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线上报价。</w:t>
      </w:r>
      <w:r>
        <w:rPr>
          <w:rFonts w:hint="default" w:ascii="仿宋_GB2312" w:hAnsi="仿宋_GB2312" w:eastAsia="仿宋_GB2312" w:cs="仿宋_GB2312"/>
          <w:sz w:val="32"/>
          <w:szCs w:val="32"/>
        </w:rPr>
        <w:t>申报企业</w:t>
      </w:r>
      <w:r>
        <w:rPr>
          <w:rFonts w:hint="eastAsia" w:ascii="仿宋_GB2312" w:hAnsi="仿宋_GB2312" w:eastAsia="仿宋_GB2312" w:cs="仿宋_GB2312"/>
          <w:sz w:val="32"/>
          <w:szCs w:val="32"/>
          <w:lang w:eastAsia="zh-CN"/>
        </w:rPr>
        <w:t>报名成功后，在规定的时间内登录平台线上正式报价。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（三）线下议价。</w:t>
      </w:r>
      <w:r>
        <w:rPr>
          <w:rFonts w:hint="eastAsia" w:ascii="仿宋_GB2312" w:eastAsia="仿宋_GB2312"/>
          <w:sz w:val="32"/>
          <w:szCs w:val="32"/>
          <w:highlight w:val="none"/>
          <w:lang w:eastAsia="zh-CN"/>
        </w:rPr>
        <w:t>凉山州公立医疗机构联盟第一批集中议价</w:t>
      </w:r>
      <w:r>
        <w:rPr>
          <w:rFonts w:hint="eastAsia" w:ascii="仿宋_GB2312" w:eastAsia="仿宋_GB2312"/>
          <w:sz w:val="32"/>
          <w:szCs w:val="32"/>
          <w:highlight w:val="none"/>
        </w:rPr>
        <w:t>采购</w:t>
      </w:r>
      <w:r>
        <w:rPr>
          <w:rFonts w:hint="eastAsia" w:ascii="仿宋_GB2312" w:eastAsia="仿宋_GB2312"/>
          <w:sz w:val="32"/>
          <w:szCs w:val="32"/>
          <w:highlight w:val="none"/>
          <w:lang w:eastAsia="zh-CN"/>
        </w:rPr>
        <w:t>药品</w:t>
      </w:r>
      <w:r>
        <w:rPr>
          <w:rFonts w:hint="eastAsia" w:ascii="仿宋_GB2312" w:eastAsia="仿宋_GB2312"/>
          <w:sz w:val="32"/>
          <w:szCs w:val="32"/>
          <w:highlight w:val="none"/>
        </w:rPr>
        <w:t>目录</w:t>
      </w:r>
      <w:r>
        <w:rPr>
          <w:rFonts w:hint="eastAsia" w:ascii="仿宋_GB2312" w:eastAsia="仿宋_GB2312"/>
          <w:sz w:val="32"/>
          <w:szCs w:val="32"/>
          <w:highlight w:val="none"/>
          <w:lang w:eastAsia="zh-CN"/>
        </w:rPr>
        <w:t>内</w:t>
      </w:r>
      <w:r>
        <w:rPr>
          <w:rFonts w:hint="eastAsia" w:ascii="仿宋_GB2312" w:hAnsi="仿宋_GB2312" w:eastAsia="仿宋_GB2312" w:cs="仿宋_GB2312"/>
          <w:sz w:val="32"/>
          <w:szCs w:val="32"/>
          <w:lang w:eastAsia="zh-CN"/>
        </w:rPr>
        <w:t>线上议价未确定拟中选品种的药品，采用</w:t>
      </w:r>
      <w:r>
        <w:rPr>
          <w:rFonts w:hint="eastAsia" w:ascii="仿宋_GB2312" w:eastAsia="仿宋_GB2312"/>
          <w:sz w:val="32"/>
          <w:szCs w:val="32"/>
          <w:highlight w:val="none"/>
        </w:rPr>
        <w:t>综合评</w:t>
      </w:r>
      <w:r>
        <w:rPr>
          <w:rFonts w:hint="eastAsia" w:ascii="仿宋_GB2312" w:eastAsia="仿宋_GB2312"/>
          <w:sz w:val="32"/>
          <w:szCs w:val="32"/>
          <w:highlight w:val="none"/>
          <w:lang w:eastAsia="zh-CN"/>
        </w:rPr>
        <w:t>分进行线下议价</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bidi w:val="0"/>
        <w:adjustRightInd/>
        <w:spacing w:line="560" w:lineRule="exact"/>
        <w:ind w:leftChars="200"/>
        <w:jc w:val="both"/>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sz w:val="32"/>
          <w:szCs w:val="32"/>
          <w:lang w:eastAsia="zh-CN"/>
        </w:rPr>
        <w:t>（四）中选确认。</w:t>
      </w:r>
      <w:r>
        <w:rPr>
          <w:rFonts w:hint="eastAsia" w:ascii="仿宋_GB2312" w:hAnsi="仿宋_GB2312" w:eastAsia="仿宋_GB2312" w:cs="仿宋_GB2312"/>
          <w:color w:val="auto"/>
          <w:sz w:val="32"/>
          <w:szCs w:val="32"/>
          <w:lang w:eastAsia="zh-CN"/>
        </w:rPr>
        <w:t>中选企业按议价工作组通知的时间地点对中选结果进行确认。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生产企业申报文件格式</w:t>
      </w:r>
    </w:p>
    <w:p>
      <w:pPr>
        <w:keepNext w:val="0"/>
        <w:keepLines w:val="0"/>
        <w:pageBreakBefore w:val="0"/>
        <w:widowControl w:val="0"/>
        <w:numPr>
          <w:ilvl w:val="0"/>
          <w:numId w:val="0"/>
        </w:numPr>
        <w:kinsoku/>
        <w:wordWrap/>
        <w:overflowPunct/>
        <w:topLinePunct w:val="0"/>
        <w:bidi w:val="0"/>
        <w:adjustRightInd/>
        <w:spacing w:line="560" w:lineRule="exact"/>
        <w:ind w:leftChars="0"/>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bidi w:val="0"/>
        <w:adjustRightInd/>
        <w:spacing w:line="560" w:lineRule="exact"/>
        <w:ind w:leftChars="0"/>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bidi w:val="0"/>
        <w:adjustRightInd/>
        <w:spacing w:line="560" w:lineRule="exact"/>
        <w:ind w:leftChars="0"/>
        <w:jc w:val="both"/>
        <w:textAlignment w:val="auto"/>
        <w:rPr>
          <w:rFonts w:hint="eastAsia" w:ascii="黑体" w:hAnsi="黑体" w:eastAsia="黑体" w:cs="黑体"/>
          <w:sz w:val="32"/>
          <w:szCs w:val="32"/>
        </w:rPr>
      </w:pPr>
      <w:r>
        <w:rPr>
          <w:rFonts w:hint="eastAsia" w:ascii="黑体" w:hAnsi="黑体" w:eastAsia="黑体" w:cs="黑体"/>
          <w:sz w:val="32"/>
          <w:szCs w:val="32"/>
        </w:rPr>
        <w:t>附件</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凉山州公立医疗机构联盟第一批药品集中议价采购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28"/>
          <w:szCs w:val="28"/>
        </w:rPr>
      </w:pPr>
      <w:r>
        <w:rPr>
          <w:rFonts w:hint="eastAsia" w:ascii="方正小标宋简体" w:hAnsi="方正小标宋简体" w:eastAsia="方正小标宋简体" w:cs="方正小标宋简体"/>
          <w:sz w:val="40"/>
          <w:szCs w:val="40"/>
        </w:rPr>
        <w:t>生产企业申报文件格式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jc w:val="both"/>
        <w:textAlignment w:val="auto"/>
        <w:rPr>
          <w:rFonts w:hint="default"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rPr>
        <w:t>封面（格式1）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rPr>
        <w:t>目录（格式2）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生产</w:t>
      </w:r>
      <w:r>
        <w:rPr>
          <w:rFonts w:hint="default" w:ascii="仿宋_GB2312" w:hAnsi="仿宋_GB2312" w:eastAsia="仿宋_GB2312" w:cs="仿宋_GB2312"/>
          <w:sz w:val="32"/>
          <w:szCs w:val="32"/>
        </w:rPr>
        <w:t>企业授权</w:t>
      </w:r>
      <w:r>
        <w:rPr>
          <w:rFonts w:hint="eastAsia" w:ascii="仿宋_GB2312" w:hAnsi="仿宋_GB2312" w:eastAsia="仿宋_GB2312" w:cs="仿宋_GB2312"/>
          <w:sz w:val="32"/>
          <w:szCs w:val="32"/>
          <w:lang w:eastAsia="zh-CN"/>
        </w:rPr>
        <w:t>委托</w:t>
      </w:r>
      <w:r>
        <w:rPr>
          <w:rFonts w:hint="default" w:ascii="仿宋_GB2312" w:hAnsi="仿宋_GB2312" w:eastAsia="仿宋_GB2312" w:cs="仿宋_GB2312"/>
          <w:sz w:val="32"/>
          <w:szCs w:val="32"/>
        </w:rPr>
        <w:t>书（格式3）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rPr>
        <w:t>进口药品生产企业授权书（中文翻译</w:t>
      </w:r>
      <w:r>
        <w:rPr>
          <w:rFonts w:hint="eastAsia" w:ascii="仿宋_GB2312" w:hAnsi="仿宋_GB2312" w:eastAsia="仿宋_GB2312" w:cs="仿宋_GB2312"/>
          <w:color w:val="auto"/>
          <w:sz w:val="32"/>
          <w:szCs w:val="32"/>
          <w:lang w:eastAsia="zh-CN"/>
        </w:rPr>
        <w:t>版本</w:t>
      </w:r>
      <w:r>
        <w:rPr>
          <w:rFonts w:hint="default"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rPr>
        <w:t>原料药自产说明材料（当原料药和制剂生产企业为同一法人时请提供药品注册批件复印件）*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rPr>
        <w:t>原</w:t>
      </w:r>
      <w:r>
        <w:rPr>
          <w:rFonts w:hint="eastAsia" w:ascii="仿宋_GB2312" w:hAnsi="仿宋_GB2312" w:eastAsia="仿宋_GB2312" w:cs="仿宋_GB2312"/>
          <w:sz w:val="32"/>
          <w:szCs w:val="32"/>
          <w:lang w:eastAsia="zh-CN"/>
        </w:rPr>
        <w:t>研</w:t>
      </w:r>
      <w:r>
        <w:rPr>
          <w:rFonts w:hint="default" w:ascii="仿宋_GB2312" w:hAnsi="仿宋_GB2312" w:eastAsia="仿宋_GB2312" w:cs="仿宋_GB2312"/>
          <w:sz w:val="32"/>
          <w:szCs w:val="32"/>
        </w:rPr>
        <w:t>药</w:t>
      </w:r>
      <w:r>
        <w:rPr>
          <w:rFonts w:hint="eastAsia" w:ascii="仿宋_GB2312" w:hAnsi="仿宋_GB2312" w:eastAsia="仿宋_GB2312" w:cs="仿宋_GB2312"/>
          <w:sz w:val="32"/>
          <w:szCs w:val="32"/>
          <w:lang w:eastAsia="zh-CN"/>
        </w:rPr>
        <w:t>证明材料</w:t>
      </w:r>
      <w:r>
        <w:rPr>
          <w:rFonts w:hint="default"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u w:val="none"/>
          <w:vertAlign w:val="baseline"/>
          <w:lang w:val="en-US" w:eastAsia="zh-CN"/>
        </w:rPr>
        <w:t>7.</w:t>
      </w:r>
      <w:r>
        <w:rPr>
          <w:rFonts w:hint="default" w:ascii="仿宋_GB2312" w:hAnsi="仿宋_GB2312" w:eastAsia="仿宋_GB2312" w:cs="仿宋_GB2312"/>
          <w:sz w:val="32"/>
          <w:szCs w:val="32"/>
          <w:u w:val="none"/>
          <w:vertAlign w:val="baseline"/>
        </w:rPr>
        <w:t>通过质量和疗效一致性评价证明材料*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rPr>
        <w:t>申报药品汇总表（格式4）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9.申报企业承诺函（格式5）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10.药品生产许可证</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11.线下议价报价表（格式6）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default" w:ascii="仿宋_GB2312" w:hAnsi="仿宋_GB2312" w:eastAsia="仿宋_GB2312" w:cs="仿宋_GB2312"/>
          <w:sz w:val="32"/>
          <w:szCs w:val="32"/>
        </w:rPr>
        <w:t>注：其中标记“*”的材料，企业根据实际情况提供，不作为必须提交项目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default" w:ascii="仿宋_GB2312" w:hAnsi="仿宋_GB2312" w:eastAsia="仿宋_GB2312" w:cs="仿宋_GB2312"/>
          <w:sz w:val="32"/>
          <w:szCs w:val="32"/>
        </w:rPr>
        <w:t>格式1中，“申报企业序号”为申报系统中的企业序号，有则填写，无则留空。“编号”用于申报企业递交多份资质时编写顺序号，可不填写。</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格式1</w:t>
      </w:r>
    </w:p>
    <w:p>
      <w:pPr>
        <w:pStyle w:val="2"/>
        <w:rPr>
          <w:rFonts w:hint="eastAsia"/>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r>
        <w:rPr>
          <w:rFonts w:hint="default" w:ascii="仿宋_GB2312" w:hAnsi="仿宋_GB2312" w:eastAsia="仿宋_GB2312" w:cs="仿宋_GB2312"/>
          <w:sz w:val="32"/>
          <w:szCs w:val="32"/>
        </w:rPr>
        <w:t xml:space="preserve">                                       编号：</w:t>
      </w:r>
      <w:r>
        <w:rPr>
          <w:rFonts w:hint="default" w:ascii="仿宋_GB2312" w:hAnsi="仿宋_GB2312" w:eastAsia="仿宋_GB2312" w:cs="仿宋_GB2312"/>
          <w:sz w:val="32"/>
          <w:szCs w:val="32"/>
          <w:u w:val="single"/>
        </w:rPr>
        <w:t xml:space="preserve">          </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黑体" w:hAnsi="黑体" w:eastAsia="黑体" w:cs="黑体"/>
          <w:sz w:val="36"/>
          <w:szCs w:val="36"/>
          <w:u w:val="none"/>
        </w:rPr>
      </w:pPr>
      <w:r>
        <w:rPr>
          <w:rFonts w:hint="eastAsia" w:ascii="黑体" w:hAnsi="黑体" w:eastAsia="黑体" w:cs="黑体"/>
          <w:sz w:val="36"/>
          <w:szCs w:val="36"/>
          <w:u w:val="none"/>
        </w:rPr>
        <w:t>凉山州公立医疗机构联盟第一批药品集中议价采购</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黑体" w:hAnsi="黑体" w:eastAsia="黑体" w:cs="黑体"/>
          <w:sz w:val="36"/>
          <w:szCs w:val="36"/>
          <w:u w:val="none"/>
        </w:rPr>
      </w:pPr>
      <w:r>
        <w:rPr>
          <w:rFonts w:hint="eastAsia" w:ascii="黑体" w:hAnsi="黑体" w:eastAsia="黑体" w:cs="黑体"/>
          <w:sz w:val="36"/>
          <w:szCs w:val="36"/>
          <w:u w:val="none"/>
        </w:rPr>
        <w:t>（2022年第一</w:t>
      </w:r>
      <w:r>
        <w:rPr>
          <w:rFonts w:hint="eastAsia" w:ascii="黑体" w:hAnsi="黑体" w:eastAsia="黑体" w:cs="黑体"/>
          <w:sz w:val="36"/>
          <w:szCs w:val="36"/>
          <w:u w:val="none"/>
          <w:lang w:eastAsia="zh-CN"/>
        </w:rPr>
        <w:t>批</w:t>
      </w:r>
      <w:r>
        <w:rPr>
          <w:rFonts w:hint="eastAsia" w:ascii="黑体" w:hAnsi="黑体" w:eastAsia="黑体" w:cs="黑体"/>
          <w:sz w:val="36"/>
          <w:szCs w:val="36"/>
          <w:u w:val="none"/>
        </w:rPr>
        <w:t>）</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lang w:eastAsia="zh-CN"/>
        </w:rPr>
        <w:t>生产</w:t>
      </w:r>
      <w:r>
        <w:rPr>
          <w:rFonts w:hint="eastAsia" w:ascii="方正小标宋简体" w:hAnsi="方正小标宋简体" w:eastAsia="方正小标宋简体" w:cs="方正小标宋简体"/>
          <w:sz w:val="44"/>
          <w:szCs w:val="44"/>
          <w:u w:val="none"/>
        </w:rPr>
        <w:t>企业申报文件</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（LSZGLYLJGLM-2022-1）</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none"/>
        </w:rPr>
      </w:pPr>
      <w:r>
        <w:rPr>
          <w:rFonts w:hint="default" w:ascii="仿宋_GB2312" w:hAnsi="仿宋_GB2312" w:eastAsia="仿宋_GB2312" w:cs="仿宋_GB2312"/>
          <w:sz w:val="32"/>
          <w:szCs w:val="32"/>
          <w:u w:val="none"/>
        </w:rPr>
        <w:t>申报企业序号：</w:t>
      </w:r>
      <w:r>
        <w:rPr>
          <w:rFonts w:hint="default" w:ascii="仿宋_GB2312" w:hAnsi="仿宋_GB2312" w:eastAsia="仿宋_GB2312" w:cs="仿宋_GB2312"/>
          <w:sz w:val="32"/>
          <w:szCs w:val="32"/>
          <w:u w:val="single"/>
        </w:rPr>
        <w:t xml:space="preserve">                                       </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32"/>
          <w:szCs w:val="32"/>
          <w:u w:val="single"/>
        </w:rPr>
      </w:pPr>
      <w:r>
        <w:rPr>
          <w:rFonts w:hint="default" w:ascii="仿宋_GB2312" w:hAnsi="仿宋_GB2312" w:eastAsia="仿宋_GB2312" w:cs="仿宋_GB2312"/>
          <w:sz w:val="32"/>
          <w:szCs w:val="32"/>
          <w:u w:val="none"/>
        </w:rPr>
        <w:t>申报企业（公章）：</w:t>
      </w:r>
      <w:r>
        <w:rPr>
          <w:rFonts w:hint="default" w:ascii="仿宋_GB2312" w:hAnsi="仿宋_GB2312" w:eastAsia="仿宋_GB2312" w:cs="仿宋_GB2312"/>
          <w:sz w:val="32"/>
          <w:szCs w:val="32"/>
          <w:u w:val="single"/>
        </w:rPr>
        <w:t xml:space="preserve">                                    </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黑体" w:hAnsi="黑体" w:eastAsia="黑体" w:cs="黑体"/>
          <w:sz w:val="32"/>
          <w:szCs w:val="32"/>
          <w:u w:val="none"/>
        </w:rPr>
      </w:pPr>
    </w:p>
    <w:p>
      <w:pPr>
        <w:pStyle w:val="2"/>
        <w:rPr>
          <w:rFonts w:hint="eastAsia" w:ascii="黑体" w:hAnsi="黑体" w:eastAsia="黑体" w:cs="黑体"/>
          <w:sz w:val="32"/>
          <w:szCs w:val="32"/>
          <w:u w:val="none"/>
        </w:rPr>
      </w:pPr>
    </w:p>
    <w:p>
      <w:pPr>
        <w:pStyle w:val="2"/>
        <w:rPr>
          <w:rFonts w:hint="eastAsia" w:ascii="黑体" w:hAnsi="黑体" w:eastAsia="黑体" w:cs="黑体"/>
          <w:sz w:val="32"/>
          <w:szCs w:val="32"/>
          <w:u w:val="none"/>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黑体" w:hAnsi="黑体" w:eastAsia="黑体" w:cs="黑体"/>
          <w:sz w:val="32"/>
          <w:szCs w:val="32"/>
          <w:u w:val="none"/>
        </w:rPr>
      </w:pPr>
      <w:r>
        <w:rPr>
          <w:rFonts w:hint="eastAsia" w:ascii="黑体" w:hAnsi="黑体" w:eastAsia="黑体" w:cs="黑体"/>
          <w:sz w:val="32"/>
          <w:szCs w:val="32"/>
          <w:u w:val="none"/>
        </w:rPr>
        <w:t>格式2</w:t>
      </w:r>
    </w:p>
    <w:p>
      <w:pPr>
        <w:pStyle w:val="2"/>
        <w:rPr>
          <w:rFonts w:hint="eastAsia"/>
        </w:rPr>
      </w:pP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凉山州公立医疗机构联盟第一批药品集中议价采购</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color w:val="auto"/>
          <w:sz w:val="36"/>
          <w:szCs w:val="36"/>
          <w:u w:val="none"/>
          <w:lang w:eastAsia="zh-CN"/>
        </w:rPr>
        <w:t>生产</w:t>
      </w:r>
      <w:r>
        <w:rPr>
          <w:rFonts w:hint="eastAsia" w:ascii="方正小标宋简体" w:hAnsi="方正小标宋简体" w:eastAsia="方正小标宋简体" w:cs="方正小标宋简体"/>
          <w:color w:val="auto"/>
          <w:sz w:val="36"/>
          <w:szCs w:val="36"/>
          <w:u w:val="none"/>
        </w:rPr>
        <w:t>企</w:t>
      </w:r>
      <w:r>
        <w:rPr>
          <w:rFonts w:hint="eastAsia" w:ascii="方正小标宋简体" w:hAnsi="方正小标宋简体" w:eastAsia="方正小标宋简体" w:cs="方正小标宋简体"/>
          <w:sz w:val="36"/>
          <w:szCs w:val="36"/>
          <w:u w:val="none"/>
        </w:rPr>
        <w:t>业申报文件目录</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（LSZGLYLJGLM-2022-1）</w:t>
      </w:r>
    </w:p>
    <w:p>
      <w:pPr>
        <w:pStyle w:val="2"/>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666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b/>
                <w:bCs/>
                <w:sz w:val="32"/>
                <w:szCs w:val="32"/>
                <w:u w:val="none"/>
                <w:vertAlign w:val="baseline"/>
              </w:rPr>
            </w:pPr>
            <w:r>
              <w:rPr>
                <w:rFonts w:hint="default" w:ascii="仿宋_GB2312" w:hAnsi="仿宋_GB2312" w:eastAsia="仿宋_GB2312" w:cs="仿宋_GB2312"/>
                <w:b/>
                <w:bCs/>
                <w:sz w:val="32"/>
                <w:szCs w:val="32"/>
                <w:u w:val="none"/>
                <w:vertAlign w:val="baseline"/>
              </w:rPr>
              <w:t>序号</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b/>
                <w:bCs/>
                <w:sz w:val="32"/>
                <w:szCs w:val="32"/>
                <w:u w:val="none"/>
                <w:vertAlign w:val="baseline"/>
              </w:rPr>
            </w:pPr>
            <w:r>
              <w:rPr>
                <w:rFonts w:hint="default" w:ascii="仿宋_GB2312" w:hAnsi="仿宋_GB2312" w:eastAsia="仿宋_GB2312" w:cs="仿宋_GB2312"/>
                <w:b/>
                <w:bCs/>
                <w:sz w:val="32"/>
                <w:szCs w:val="32"/>
                <w:u w:val="none"/>
                <w:vertAlign w:val="baseline"/>
              </w:rPr>
              <w:t>材料名称</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b/>
                <w:bCs/>
                <w:sz w:val="32"/>
                <w:szCs w:val="32"/>
                <w:u w:val="none"/>
                <w:vertAlign w:val="baseline"/>
              </w:rPr>
            </w:pPr>
            <w:r>
              <w:rPr>
                <w:rFonts w:hint="default" w:ascii="仿宋_GB2312" w:hAnsi="仿宋_GB2312" w:eastAsia="仿宋_GB2312" w:cs="仿宋_GB2312"/>
                <w:b/>
                <w:bCs/>
                <w:sz w:val="32"/>
                <w:szCs w:val="32"/>
                <w:u w:val="none"/>
                <w:vertAlign w:val="baseli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default" w:ascii="仿宋_GB2312" w:hAnsi="仿宋_GB2312" w:eastAsia="仿宋_GB2312" w:cs="仿宋_GB2312"/>
                <w:sz w:val="32"/>
                <w:szCs w:val="32"/>
                <w:u w:val="none"/>
                <w:vertAlign w:val="baseline"/>
              </w:rPr>
              <w:t>1</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eastAsia" w:ascii="仿宋_GB2312" w:hAnsi="仿宋_GB2312" w:eastAsia="仿宋_GB2312" w:cs="仿宋_GB2312"/>
                <w:color w:val="auto"/>
                <w:sz w:val="32"/>
                <w:szCs w:val="32"/>
                <w:lang w:eastAsia="zh-CN"/>
              </w:rPr>
              <w:t>生产</w:t>
            </w:r>
            <w:r>
              <w:rPr>
                <w:rFonts w:hint="default" w:ascii="仿宋_GB2312" w:hAnsi="仿宋_GB2312" w:eastAsia="仿宋_GB2312" w:cs="仿宋_GB2312"/>
                <w:color w:val="auto"/>
                <w:sz w:val="32"/>
                <w:szCs w:val="32"/>
              </w:rPr>
              <w:t>企业授权</w:t>
            </w:r>
            <w:r>
              <w:rPr>
                <w:rFonts w:hint="eastAsia" w:ascii="仿宋_GB2312" w:hAnsi="仿宋_GB2312" w:eastAsia="仿宋_GB2312" w:cs="仿宋_GB2312"/>
                <w:color w:val="auto"/>
                <w:sz w:val="32"/>
                <w:szCs w:val="32"/>
                <w:lang w:eastAsia="zh-CN"/>
              </w:rPr>
              <w:t>委托</w:t>
            </w:r>
            <w:r>
              <w:rPr>
                <w:rFonts w:hint="default" w:ascii="仿宋_GB2312" w:hAnsi="仿宋_GB2312" w:eastAsia="仿宋_GB2312" w:cs="仿宋_GB2312"/>
                <w:color w:val="auto"/>
                <w:sz w:val="32"/>
                <w:szCs w:val="32"/>
              </w:rPr>
              <w:t>书</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default" w:ascii="仿宋_GB2312" w:hAnsi="仿宋_GB2312" w:eastAsia="仿宋_GB2312" w:cs="仿宋_GB2312"/>
                <w:sz w:val="32"/>
                <w:szCs w:val="32"/>
                <w:u w:val="none"/>
                <w:vertAlign w:val="baseline"/>
              </w:rPr>
              <w:t>2</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default" w:ascii="仿宋_GB2312" w:hAnsi="仿宋_GB2312" w:eastAsia="仿宋_GB2312" w:cs="仿宋_GB2312"/>
                <w:sz w:val="32"/>
                <w:szCs w:val="32"/>
                <w:u w:val="none"/>
                <w:vertAlign w:val="baseline"/>
              </w:rPr>
              <w:t>进口药品生产企业授权书</w:t>
            </w:r>
            <w:r>
              <w:rPr>
                <w:rFonts w:hint="default" w:ascii="仿宋_GB2312" w:hAnsi="仿宋_GB2312" w:eastAsia="仿宋_GB2312" w:cs="仿宋_GB2312"/>
                <w:color w:val="auto"/>
                <w:sz w:val="32"/>
                <w:szCs w:val="32"/>
                <w:u w:val="none"/>
                <w:vertAlign w:val="baseline"/>
              </w:rPr>
              <w:t>（中文翻</w:t>
            </w:r>
            <w:r>
              <w:rPr>
                <w:rFonts w:hint="eastAsia" w:ascii="仿宋_GB2312" w:hAnsi="仿宋_GB2312" w:eastAsia="仿宋_GB2312" w:cs="仿宋_GB2312"/>
                <w:color w:val="auto"/>
                <w:sz w:val="32"/>
                <w:szCs w:val="32"/>
                <w:u w:val="none"/>
                <w:vertAlign w:val="baseline"/>
                <w:lang w:eastAsia="zh-CN"/>
              </w:rPr>
              <w:t>议版本</w:t>
            </w:r>
            <w:r>
              <w:rPr>
                <w:rFonts w:hint="default" w:ascii="仿宋_GB2312" w:hAnsi="仿宋_GB2312" w:eastAsia="仿宋_GB2312" w:cs="仿宋_GB2312"/>
                <w:sz w:val="32"/>
                <w:szCs w:val="32"/>
                <w:u w:val="none"/>
                <w:vertAlign w:val="baseline"/>
              </w:rPr>
              <w:t>）*</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default" w:ascii="仿宋_GB2312" w:hAnsi="仿宋_GB2312" w:eastAsia="仿宋_GB2312" w:cs="仿宋_GB2312"/>
                <w:sz w:val="32"/>
                <w:szCs w:val="32"/>
                <w:u w:val="none"/>
                <w:vertAlign w:val="baseline"/>
              </w:rPr>
              <w:t>3</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default" w:ascii="仿宋_GB2312" w:hAnsi="仿宋_GB2312" w:eastAsia="仿宋_GB2312" w:cs="仿宋_GB2312"/>
                <w:sz w:val="32"/>
                <w:szCs w:val="32"/>
                <w:u w:val="none"/>
                <w:vertAlign w:val="baseline"/>
              </w:rPr>
              <w:t>原料药自产说明材料（当原料药和制剂生产企业为同一法人时请提供药品注册批件复印件）*</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default" w:ascii="仿宋_GB2312" w:hAnsi="仿宋_GB2312" w:eastAsia="仿宋_GB2312" w:cs="仿宋_GB2312"/>
                <w:sz w:val="32"/>
                <w:szCs w:val="32"/>
                <w:u w:val="none"/>
                <w:vertAlign w:val="baseline"/>
              </w:rPr>
              <w:t>4</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eastAsia" w:ascii="仿宋_GB2312" w:hAnsi="仿宋_GB2312" w:eastAsia="仿宋_GB2312" w:cs="仿宋_GB2312"/>
                <w:sz w:val="32"/>
                <w:szCs w:val="32"/>
                <w:u w:val="none"/>
                <w:vertAlign w:val="baseline"/>
                <w:lang w:eastAsia="zh-CN"/>
              </w:rPr>
              <w:t>原研药</w:t>
            </w:r>
            <w:r>
              <w:rPr>
                <w:rFonts w:hint="default" w:ascii="仿宋_GB2312" w:hAnsi="仿宋_GB2312" w:eastAsia="仿宋_GB2312" w:cs="仿宋_GB2312"/>
                <w:sz w:val="32"/>
                <w:szCs w:val="32"/>
                <w:u w:val="none"/>
                <w:vertAlign w:val="baseline"/>
              </w:rPr>
              <w:t>证明材料*</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5</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仿宋_GB2312" w:hAnsi="仿宋_GB2312" w:eastAsia="仿宋_GB2312" w:cs="仿宋_GB2312"/>
                <w:sz w:val="32"/>
                <w:szCs w:val="32"/>
                <w:u w:val="none"/>
                <w:vertAlign w:val="baseline"/>
                <w:lang w:eastAsia="zh-CN"/>
              </w:rPr>
            </w:pPr>
            <w:r>
              <w:rPr>
                <w:rFonts w:hint="default" w:ascii="仿宋_GB2312" w:hAnsi="仿宋_GB2312" w:eastAsia="仿宋_GB2312" w:cs="仿宋_GB2312"/>
                <w:sz w:val="32"/>
                <w:szCs w:val="32"/>
                <w:u w:val="none"/>
                <w:vertAlign w:val="baseline"/>
              </w:rPr>
              <w:t>通过质量和疗效一致性评价证明材料*</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仿宋_GB2312" w:hAnsi="仿宋_GB2312" w:eastAsia="仿宋_GB2312" w:cs="仿宋_GB2312"/>
                <w:sz w:val="32"/>
                <w:szCs w:val="32"/>
                <w:u w:val="none"/>
                <w:vertAlign w:val="baseline"/>
                <w:lang w:eastAsia="zh-CN"/>
              </w:rPr>
            </w:pPr>
            <w:r>
              <w:rPr>
                <w:rFonts w:hint="eastAsia" w:ascii="仿宋_GB2312" w:hAnsi="仿宋_GB2312" w:eastAsia="仿宋_GB2312" w:cs="仿宋_GB2312"/>
                <w:sz w:val="32"/>
                <w:szCs w:val="32"/>
                <w:u w:val="none"/>
                <w:vertAlign w:val="baseline"/>
                <w:lang w:val="en-US" w:eastAsia="zh-CN"/>
              </w:rPr>
              <w:t>6</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r>
              <w:rPr>
                <w:rFonts w:hint="default" w:ascii="仿宋_GB2312" w:hAnsi="仿宋_GB2312" w:eastAsia="仿宋_GB2312" w:cs="仿宋_GB2312"/>
                <w:sz w:val="32"/>
                <w:szCs w:val="32"/>
                <w:u w:val="none"/>
                <w:vertAlign w:val="baseline"/>
              </w:rPr>
              <w:t>申报药品汇总表</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7</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申报企业承诺函</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8</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药品生产许可证</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7"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none"/>
                <w:vertAlign w:val="baseline"/>
                <w:lang w:val="en-US" w:eastAsia="zh-CN"/>
              </w:rPr>
              <w:t>9</w:t>
            </w:r>
          </w:p>
        </w:tc>
        <w:tc>
          <w:tcPr>
            <w:tcW w:w="666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lang w:val="en-US" w:eastAsia="zh-CN"/>
              </w:rPr>
              <w:t>线下议价报价表</w:t>
            </w:r>
          </w:p>
        </w:tc>
        <w:tc>
          <w:tcPr>
            <w:tcW w:w="135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仿宋_GB2312" w:hAnsi="仿宋_GB2312" w:eastAsia="仿宋_GB2312" w:cs="仿宋_GB2312"/>
                <w:sz w:val="32"/>
                <w:szCs w:val="32"/>
                <w:u w:val="none"/>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u w:val="none"/>
        </w:rPr>
      </w:pPr>
      <w:r>
        <w:rPr>
          <w:rFonts w:hint="default" w:ascii="仿宋_GB2312" w:hAnsi="仿宋_GB2312" w:eastAsia="仿宋_GB2312" w:cs="仿宋_GB2312"/>
          <w:sz w:val="32"/>
          <w:szCs w:val="32"/>
          <w:u w:val="none"/>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rPr>
        <w:t>参与本次药品集中议价采购申报的生产企业应按照申报文件目录中列明的顺序准备相关材料</w:t>
      </w:r>
      <w:r>
        <w:rPr>
          <w:rFonts w:hint="eastAsia" w:ascii="仿宋_GB2312" w:hAnsi="仿宋_GB2312" w:eastAsia="仿宋_GB2312" w:cs="仿宋_GB2312"/>
          <w:sz w:val="32"/>
          <w:szCs w:val="32"/>
          <w:u w:val="none"/>
          <w:lang w:eastAsia="zh-CN"/>
        </w:rPr>
        <w:t>，</w:t>
      </w:r>
      <w:r>
        <w:rPr>
          <w:rFonts w:hint="default" w:ascii="仿宋_GB2312" w:hAnsi="仿宋_GB2312" w:eastAsia="仿宋_GB2312" w:cs="仿宋_GB2312"/>
          <w:sz w:val="32"/>
          <w:szCs w:val="32"/>
          <w:u w:val="none"/>
        </w:rPr>
        <w:t>每页</w:t>
      </w:r>
      <w:r>
        <w:rPr>
          <w:rFonts w:hint="eastAsia" w:ascii="仿宋_GB2312" w:hAnsi="仿宋_GB2312" w:eastAsia="仿宋_GB2312" w:cs="仿宋_GB2312"/>
          <w:sz w:val="32"/>
          <w:szCs w:val="32"/>
          <w:u w:val="none"/>
          <w:lang w:eastAsia="zh-CN"/>
        </w:rPr>
        <w:t>上传</w:t>
      </w:r>
      <w:r>
        <w:rPr>
          <w:rFonts w:hint="default" w:ascii="仿宋_GB2312" w:hAnsi="仿宋_GB2312" w:eastAsia="仿宋_GB2312" w:cs="仿宋_GB2312"/>
          <w:sz w:val="32"/>
          <w:szCs w:val="32"/>
          <w:u w:val="none"/>
        </w:rPr>
        <w:t>材料</w:t>
      </w:r>
      <w:r>
        <w:rPr>
          <w:rFonts w:hint="eastAsia" w:ascii="仿宋_GB2312" w:hAnsi="仿宋_GB2312" w:eastAsia="仿宋_GB2312" w:cs="仿宋_GB2312"/>
          <w:sz w:val="32"/>
          <w:szCs w:val="32"/>
          <w:u w:val="none"/>
          <w:lang w:eastAsia="zh-CN"/>
        </w:rPr>
        <w:t>应</w:t>
      </w:r>
      <w:r>
        <w:rPr>
          <w:rFonts w:hint="default" w:ascii="仿宋_GB2312" w:hAnsi="仿宋_GB2312" w:eastAsia="仿宋_GB2312" w:cs="仿宋_GB2312"/>
          <w:sz w:val="32"/>
          <w:szCs w:val="32"/>
          <w:u w:val="none"/>
        </w:rPr>
        <w:t>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u w:val="none"/>
        </w:rPr>
      </w:pPr>
      <w:r>
        <w:rPr>
          <w:rFonts w:hint="eastAsia" w:ascii="仿宋_GB2312" w:hAnsi="仿宋_GB2312" w:eastAsia="仿宋_GB2312" w:cs="仿宋_GB2312"/>
          <w:sz w:val="32"/>
          <w:szCs w:val="32"/>
          <w:u w:val="none"/>
          <w:lang w:val="en-US" w:eastAsia="zh-CN"/>
        </w:rPr>
        <w:t>2.</w:t>
      </w:r>
      <w:r>
        <w:rPr>
          <w:rFonts w:hint="default" w:ascii="仿宋_GB2312" w:hAnsi="仿宋_GB2312" w:eastAsia="仿宋_GB2312" w:cs="仿宋_GB2312"/>
          <w:sz w:val="32"/>
          <w:szCs w:val="32"/>
          <w:u w:val="none"/>
        </w:rPr>
        <w:t>序号中加“*”的材料，企业根据实际情况提供，不作为必须提交项目。</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黑体" w:hAnsi="黑体" w:eastAsia="黑体" w:cs="黑体"/>
          <w:sz w:val="32"/>
          <w:szCs w:val="32"/>
          <w:u w:val="none"/>
        </w:rPr>
      </w:pPr>
      <w:r>
        <w:rPr>
          <w:rFonts w:hint="eastAsia" w:ascii="黑体" w:hAnsi="黑体" w:eastAsia="黑体" w:cs="黑体"/>
          <w:sz w:val="32"/>
          <w:szCs w:val="32"/>
          <w:u w:val="none"/>
        </w:rPr>
        <w:t>格式3</w:t>
      </w:r>
    </w:p>
    <w:p>
      <w:pPr>
        <w:pStyle w:val="2"/>
        <w:rPr>
          <w:rFonts w:hint="eastAsia"/>
        </w:rPr>
      </w:pP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凉山州公立医疗机构联盟第一批药品集中议价采购</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color w:val="auto"/>
          <w:sz w:val="36"/>
          <w:szCs w:val="36"/>
          <w:u w:val="none"/>
        </w:rPr>
      </w:pPr>
      <w:r>
        <w:rPr>
          <w:rFonts w:hint="eastAsia" w:ascii="方正小标宋简体" w:hAnsi="方正小标宋简体" w:eastAsia="方正小标宋简体" w:cs="方正小标宋简体"/>
          <w:color w:val="auto"/>
          <w:sz w:val="36"/>
          <w:szCs w:val="36"/>
          <w:u w:val="none"/>
          <w:lang w:eastAsia="zh-CN"/>
        </w:rPr>
        <w:t>生产企业</w:t>
      </w:r>
      <w:r>
        <w:rPr>
          <w:rFonts w:hint="eastAsia" w:ascii="方正小标宋简体" w:hAnsi="方正小标宋简体" w:eastAsia="方正小标宋简体" w:cs="方正小标宋简体"/>
          <w:color w:val="auto"/>
          <w:sz w:val="36"/>
          <w:szCs w:val="36"/>
          <w:u w:val="none"/>
        </w:rPr>
        <w:t>授权</w:t>
      </w:r>
      <w:r>
        <w:rPr>
          <w:rFonts w:hint="eastAsia" w:ascii="方正小标宋简体" w:hAnsi="方正小标宋简体" w:eastAsia="方正小标宋简体" w:cs="方正小标宋简体"/>
          <w:color w:val="auto"/>
          <w:sz w:val="36"/>
          <w:szCs w:val="36"/>
          <w:u w:val="none"/>
          <w:lang w:eastAsia="zh-CN"/>
        </w:rPr>
        <w:t>委托</w:t>
      </w:r>
      <w:r>
        <w:rPr>
          <w:rFonts w:hint="eastAsia" w:ascii="方正小标宋简体" w:hAnsi="方正小标宋简体" w:eastAsia="方正小标宋简体" w:cs="方正小标宋简体"/>
          <w:color w:val="auto"/>
          <w:sz w:val="36"/>
          <w:szCs w:val="36"/>
          <w:u w:val="none"/>
        </w:rPr>
        <w:t>书</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（LSZGLYLJGLM-2022-1）</w:t>
      </w: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color w:val="auto"/>
          <w:sz w:val="28"/>
          <w:szCs w:val="28"/>
          <w:u w:val="none"/>
        </w:rPr>
      </w:pPr>
      <w:r>
        <w:rPr>
          <w:rFonts w:hint="default" w:ascii="仿宋_GB2312" w:hAnsi="仿宋_GB2312" w:eastAsia="仿宋_GB2312" w:cs="仿宋_GB2312"/>
          <w:sz w:val="28"/>
          <w:szCs w:val="28"/>
          <w:u w:val="none"/>
        </w:rPr>
        <w:t>本授权书声明：授权人系</w:t>
      </w:r>
      <w:r>
        <w:rPr>
          <w:rFonts w:hint="default" w:ascii="仿宋_GB2312" w:hAnsi="仿宋_GB2312" w:eastAsia="仿宋_GB2312" w:cs="仿宋_GB2312"/>
          <w:sz w:val="28"/>
          <w:szCs w:val="28"/>
          <w:u w:val="single"/>
        </w:rPr>
        <w:t xml:space="preserve">                 </w:t>
      </w:r>
      <w:r>
        <w:rPr>
          <w:rFonts w:hint="default" w:ascii="仿宋_GB2312" w:hAnsi="仿宋_GB2312" w:eastAsia="仿宋_GB2312" w:cs="仿宋_GB2312"/>
          <w:sz w:val="28"/>
          <w:szCs w:val="28"/>
          <w:u w:val="none"/>
        </w:rPr>
        <w:t>（企业名称）的法定代表人</w:t>
      </w:r>
      <w:r>
        <w:rPr>
          <w:rFonts w:hint="default" w:ascii="仿宋_GB2312" w:hAnsi="仿宋_GB2312" w:eastAsia="仿宋_GB2312" w:cs="仿宋_GB2312"/>
          <w:sz w:val="28"/>
          <w:szCs w:val="28"/>
          <w:u w:val="single"/>
        </w:rPr>
        <w:t xml:space="preserve">               </w:t>
      </w:r>
      <w:r>
        <w:rPr>
          <w:rFonts w:hint="default" w:ascii="仿宋_GB2312" w:hAnsi="仿宋_GB2312" w:eastAsia="仿宋_GB2312" w:cs="仿宋_GB2312"/>
          <w:sz w:val="28"/>
          <w:szCs w:val="28"/>
          <w:u w:val="none"/>
        </w:rPr>
        <w:t>（法定代表人姓名），</w:t>
      </w:r>
      <w:r>
        <w:rPr>
          <w:rFonts w:hint="default" w:ascii="仿宋_GB2312" w:hAnsi="仿宋_GB2312" w:eastAsia="仿宋_GB2312" w:cs="仿宋_GB2312"/>
          <w:color w:val="auto"/>
          <w:sz w:val="28"/>
          <w:szCs w:val="28"/>
          <w:u w:val="none"/>
        </w:rPr>
        <w:t>现授权</w:t>
      </w:r>
      <w:r>
        <w:rPr>
          <w:rFonts w:hint="default" w:ascii="仿宋_GB2312" w:hAnsi="仿宋_GB2312" w:eastAsia="仿宋_GB2312" w:cs="仿宋_GB2312"/>
          <w:color w:val="auto"/>
          <w:sz w:val="28"/>
          <w:szCs w:val="28"/>
          <w:u w:val="single"/>
        </w:rPr>
        <w:t xml:space="preserve">               </w:t>
      </w:r>
      <w:r>
        <w:rPr>
          <w:rFonts w:hint="default" w:ascii="仿宋_GB2312" w:hAnsi="仿宋_GB2312" w:eastAsia="仿宋_GB2312" w:cs="仿宋_GB2312"/>
          <w:color w:val="auto"/>
          <w:sz w:val="28"/>
          <w:szCs w:val="28"/>
          <w:u w:val="none"/>
        </w:rPr>
        <w:t>（</w:t>
      </w:r>
      <w:r>
        <w:rPr>
          <w:rFonts w:hint="eastAsia" w:ascii="仿宋_GB2312" w:hAnsi="仿宋_GB2312" w:eastAsia="仿宋_GB2312" w:cs="仿宋_GB2312"/>
          <w:color w:val="auto"/>
          <w:sz w:val="28"/>
          <w:szCs w:val="28"/>
          <w:u w:val="none"/>
          <w:lang w:eastAsia="zh-CN"/>
        </w:rPr>
        <w:t>身份证号码：</w:t>
      </w:r>
      <w:r>
        <w:rPr>
          <w:rFonts w:hint="eastAsia" w:ascii="仿宋_GB2312" w:hAnsi="仿宋_GB2312" w:eastAsia="仿宋_GB2312" w:cs="仿宋_GB2312"/>
          <w:color w:val="auto"/>
          <w:sz w:val="28"/>
          <w:szCs w:val="28"/>
          <w:u w:val="single"/>
          <w:lang w:val="en-US" w:eastAsia="zh-CN"/>
        </w:rPr>
        <w:t xml:space="preserve">          </w:t>
      </w:r>
      <w:r>
        <w:rPr>
          <w:rFonts w:hint="default" w:ascii="仿宋_GB2312" w:hAnsi="仿宋_GB2312" w:eastAsia="仿宋_GB2312" w:cs="仿宋_GB2312"/>
          <w:color w:val="auto"/>
          <w:sz w:val="28"/>
          <w:szCs w:val="28"/>
          <w:u w:val="none"/>
        </w:rPr>
        <w:t>）为我方的合法代理人</w:t>
      </w:r>
      <w:r>
        <w:rPr>
          <w:rFonts w:hint="eastAsia" w:ascii="仿宋_GB2312" w:hAnsi="仿宋_GB2312" w:eastAsia="仿宋_GB2312" w:cs="仿宋_GB2312"/>
          <w:color w:val="auto"/>
          <w:sz w:val="28"/>
          <w:szCs w:val="28"/>
          <w:u w:val="none"/>
          <w:lang w:eastAsia="zh-CN"/>
        </w:rPr>
        <w:t>。授权人对被授权人的授权为不可撤销的特别授权，被授权人</w:t>
      </w:r>
      <w:r>
        <w:rPr>
          <w:rFonts w:hint="default" w:ascii="仿宋_GB2312" w:hAnsi="仿宋_GB2312" w:eastAsia="仿宋_GB2312" w:cs="仿宋_GB2312"/>
          <w:color w:val="auto"/>
          <w:sz w:val="28"/>
          <w:szCs w:val="28"/>
          <w:u w:val="none"/>
        </w:rPr>
        <w:t>在凉山州公立医疗机构联盟第一批药品集中议价采购（2022年第一批）（LSZGLYLJGLM-2022-1）活动中以我方名义处理</w:t>
      </w:r>
      <w:r>
        <w:rPr>
          <w:rFonts w:hint="eastAsia" w:ascii="仿宋_GB2312" w:hAnsi="仿宋_GB2312" w:eastAsia="仿宋_GB2312" w:cs="仿宋_GB2312"/>
          <w:color w:val="auto"/>
          <w:sz w:val="28"/>
          <w:szCs w:val="28"/>
          <w:u w:val="none"/>
          <w:lang w:eastAsia="zh-CN"/>
        </w:rPr>
        <w:t>的一切</w:t>
      </w:r>
      <w:r>
        <w:rPr>
          <w:rFonts w:hint="default" w:ascii="仿宋_GB2312" w:hAnsi="仿宋_GB2312" w:eastAsia="仿宋_GB2312" w:cs="仿宋_GB2312"/>
          <w:color w:val="auto"/>
          <w:sz w:val="28"/>
          <w:szCs w:val="28"/>
          <w:u w:val="none"/>
        </w:rPr>
        <w:t>事务</w:t>
      </w:r>
      <w:r>
        <w:rPr>
          <w:rFonts w:hint="eastAsia" w:ascii="仿宋_GB2312" w:hAnsi="仿宋_GB2312" w:eastAsia="仿宋_GB2312" w:cs="仿宋_GB2312"/>
          <w:color w:val="auto"/>
          <w:sz w:val="28"/>
          <w:szCs w:val="28"/>
          <w:u w:val="none"/>
          <w:lang w:eastAsia="zh-CN"/>
        </w:rPr>
        <w:t>和所作的意思表示，授权人均予以认可</w:t>
      </w:r>
      <w:r>
        <w:rPr>
          <w:rFonts w:hint="default" w:ascii="仿宋_GB2312" w:hAnsi="仿宋_GB2312" w:eastAsia="仿宋_GB2312" w:cs="仿宋_GB2312"/>
          <w:color w:val="auto"/>
          <w:sz w:val="28"/>
          <w:szCs w:val="28"/>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color w:val="auto"/>
          <w:sz w:val="28"/>
          <w:szCs w:val="28"/>
          <w:u w:val="none"/>
        </w:rPr>
      </w:pPr>
      <w:r>
        <w:rPr>
          <w:rFonts w:hint="default" w:ascii="仿宋_GB2312" w:hAnsi="仿宋_GB2312" w:eastAsia="仿宋_GB2312" w:cs="仿宋_GB2312"/>
          <w:color w:val="auto"/>
          <w:sz w:val="28"/>
          <w:szCs w:val="28"/>
          <w:u w:val="none"/>
        </w:rPr>
        <w:t>本授权书于</w:t>
      </w:r>
      <w:r>
        <w:rPr>
          <w:rFonts w:hint="default" w:ascii="仿宋_GB2312" w:hAnsi="仿宋_GB2312" w:eastAsia="仿宋_GB2312" w:cs="仿宋_GB2312"/>
          <w:color w:val="auto"/>
          <w:sz w:val="28"/>
          <w:szCs w:val="28"/>
          <w:u w:val="single"/>
        </w:rPr>
        <w:t xml:space="preserve">     </w:t>
      </w:r>
      <w:r>
        <w:rPr>
          <w:rFonts w:hint="default" w:ascii="仿宋_GB2312" w:hAnsi="仿宋_GB2312" w:eastAsia="仿宋_GB2312" w:cs="仿宋_GB2312"/>
          <w:color w:val="auto"/>
          <w:sz w:val="28"/>
          <w:szCs w:val="28"/>
          <w:u w:val="none"/>
        </w:rPr>
        <w:t>年</w:t>
      </w:r>
      <w:r>
        <w:rPr>
          <w:rFonts w:hint="default" w:ascii="仿宋_GB2312" w:hAnsi="仿宋_GB2312" w:eastAsia="仿宋_GB2312" w:cs="仿宋_GB2312"/>
          <w:color w:val="auto"/>
          <w:sz w:val="28"/>
          <w:szCs w:val="28"/>
          <w:u w:val="single"/>
        </w:rPr>
        <w:t xml:space="preserve">     </w:t>
      </w:r>
      <w:r>
        <w:rPr>
          <w:rFonts w:hint="default" w:ascii="仿宋_GB2312" w:hAnsi="仿宋_GB2312" w:eastAsia="仿宋_GB2312" w:cs="仿宋_GB2312"/>
          <w:color w:val="auto"/>
          <w:sz w:val="28"/>
          <w:szCs w:val="28"/>
          <w:u w:val="none"/>
        </w:rPr>
        <w:t>月</w:t>
      </w:r>
      <w:r>
        <w:rPr>
          <w:rFonts w:hint="default" w:ascii="仿宋_GB2312" w:hAnsi="仿宋_GB2312" w:eastAsia="仿宋_GB2312" w:cs="仿宋_GB2312"/>
          <w:color w:val="auto"/>
          <w:sz w:val="28"/>
          <w:szCs w:val="28"/>
          <w:u w:val="single"/>
        </w:rPr>
        <w:t xml:space="preserve">     </w:t>
      </w:r>
      <w:r>
        <w:rPr>
          <w:rFonts w:hint="default" w:ascii="仿宋_GB2312" w:hAnsi="仿宋_GB2312" w:eastAsia="仿宋_GB2312" w:cs="仿宋_GB2312"/>
          <w:color w:val="auto"/>
          <w:sz w:val="28"/>
          <w:szCs w:val="28"/>
          <w:u w:val="none"/>
        </w:rPr>
        <w:t>日签字生效，有效期至本批次药品集中议价采购工作中选结果正式公布</w:t>
      </w:r>
      <w:r>
        <w:rPr>
          <w:rFonts w:hint="eastAsia" w:ascii="仿宋_GB2312" w:hAnsi="仿宋_GB2312" w:eastAsia="仿宋_GB2312" w:cs="仿宋_GB2312"/>
          <w:color w:val="auto"/>
          <w:sz w:val="28"/>
          <w:szCs w:val="28"/>
          <w:u w:val="none"/>
          <w:lang w:eastAsia="zh-CN"/>
        </w:rPr>
        <w:t>时止；被授权人</w:t>
      </w:r>
      <w:r>
        <w:rPr>
          <w:rFonts w:hint="default" w:ascii="仿宋_GB2312" w:hAnsi="仿宋_GB2312" w:eastAsia="仿宋_GB2312" w:cs="仿宋_GB2312"/>
          <w:color w:val="auto"/>
          <w:sz w:val="28"/>
          <w:szCs w:val="28"/>
          <w:u w:val="none"/>
        </w:rPr>
        <w:t>无权转委托，特此声明。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color w:val="auto"/>
          <w:sz w:val="28"/>
          <w:szCs w:val="28"/>
          <w:u w:val="none"/>
        </w:rPr>
      </w:pPr>
      <w:r>
        <w:rPr>
          <w:rFonts w:hint="default" w:ascii="仿宋_GB2312" w:hAnsi="仿宋_GB2312" w:eastAsia="仿宋_GB2312" w:cs="仿宋_GB2312"/>
          <w:color w:val="auto"/>
          <w:sz w:val="28"/>
          <w:szCs w:val="28"/>
          <w:u w:val="none"/>
        </w:rPr>
        <w:t>企业注册地址：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color w:val="auto"/>
          <w:sz w:val="28"/>
          <w:szCs w:val="28"/>
          <w:u w:val="none"/>
        </w:rPr>
      </w:pPr>
      <w:r>
        <w:rPr>
          <w:rFonts w:hint="default" w:ascii="仿宋_GB2312" w:hAnsi="仿宋_GB2312" w:eastAsia="仿宋_GB2312" w:cs="仿宋_GB2312"/>
          <w:color w:val="auto"/>
          <w:sz w:val="28"/>
          <w:szCs w:val="28"/>
          <w:u w:val="none"/>
        </w:rPr>
        <w:t>授权企业（盖章）：      授权</w:t>
      </w:r>
      <w:r>
        <w:rPr>
          <w:rFonts w:hint="eastAsia" w:ascii="仿宋_GB2312" w:hAnsi="仿宋_GB2312" w:eastAsia="仿宋_GB2312" w:cs="仿宋_GB2312"/>
          <w:color w:val="auto"/>
          <w:sz w:val="28"/>
          <w:szCs w:val="28"/>
          <w:u w:val="none"/>
          <w:lang w:eastAsia="zh-CN"/>
        </w:rPr>
        <w:t>企业法定代表</w:t>
      </w:r>
      <w:r>
        <w:rPr>
          <w:rFonts w:hint="default" w:ascii="仿宋_GB2312" w:hAnsi="仿宋_GB2312" w:eastAsia="仿宋_GB2312" w:cs="仿宋_GB2312"/>
          <w:color w:val="auto"/>
          <w:sz w:val="28"/>
          <w:szCs w:val="28"/>
          <w:u w:val="none"/>
        </w:rPr>
        <w:t>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sz w:val="28"/>
          <w:szCs w:val="28"/>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sz w:val="28"/>
          <w:szCs w:val="28"/>
          <w:u w:val="none"/>
        </w:rPr>
      </w:pPr>
      <w:r>
        <w:rPr>
          <w:rFonts w:hint="default" w:ascii="仿宋_GB2312" w:hAnsi="仿宋_GB2312" w:eastAsia="仿宋_GB2312" w:cs="仿宋_GB2312"/>
          <w:sz w:val="28"/>
          <w:szCs w:val="28"/>
          <w:u w:val="none"/>
        </w:rPr>
        <w:t>被授权人签字：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sz w:val="28"/>
          <w:szCs w:val="28"/>
          <w:u w:val="none"/>
        </w:rPr>
      </w:pPr>
      <w:r>
        <w:rPr>
          <w:rFonts w:hint="default" w:ascii="仿宋_GB2312" w:hAnsi="仿宋_GB2312" w:eastAsia="仿宋_GB2312" w:cs="仿宋_GB2312"/>
          <w:sz w:val="28"/>
          <w:szCs w:val="28"/>
          <w:u w:val="none"/>
        </w:rPr>
        <w:t>被授权人联系电话：             紧急联系电话：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仿宋_GB2312" w:hAnsi="仿宋_GB2312" w:eastAsia="仿宋_GB2312" w:cs="仿宋_GB2312"/>
          <w:sz w:val="28"/>
          <w:szCs w:val="28"/>
          <w:u w:val="none"/>
        </w:rPr>
      </w:pPr>
      <w:r>
        <w:rPr>
          <w:rFonts w:hint="default" w:ascii="仿宋_GB2312" w:hAnsi="仿宋_GB2312" w:eastAsia="仿宋_GB2312" w:cs="仿宋_GB2312"/>
          <w:sz w:val="28"/>
          <w:szCs w:val="28"/>
          <w:u w:val="none"/>
        </w:rPr>
        <w:t>被授权人电子邮箱：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jc w:val="both"/>
        <w:textAlignment w:val="auto"/>
        <w:rPr>
          <w:rFonts w:hint="default" w:ascii="仿宋_GB2312" w:hAnsi="仿宋_GB2312" w:eastAsia="仿宋_GB2312" w:cs="仿宋_GB2312"/>
          <w:sz w:val="24"/>
          <w:szCs w:val="24"/>
          <w:u w:val="none"/>
        </w:rPr>
      </w:pPr>
      <w:r>
        <w:rPr>
          <w:rFonts w:hint="default" w:ascii="仿宋_GB2312" w:hAnsi="仿宋_GB2312" w:eastAsia="仿宋_GB2312" w:cs="仿宋_GB2312"/>
          <w:sz w:val="24"/>
          <w:szCs w:val="24"/>
          <w:u w:val="none"/>
        </w:rPr>
        <w:t>被授权人居民身份证（正面）                被授权人居民身份证（反面）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24"/>
          <w:szCs w:val="24"/>
          <w:u w:val="none"/>
        </w:rPr>
      </w:pPr>
      <w:r>
        <w:rPr>
          <w:rFonts w:hint="default" w:ascii="仿宋_GB2312" w:hAnsi="仿宋_GB2312" w:eastAsia="仿宋_GB2312" w:cs="仿宋_GB2312"/>
          <w:sz w:val="24"/>
          <w:szCs w:val="24"/>
          <w:u w:val="none"/>
        </w:rPr>
        <w:t xml:space="preserve">                     </w:t>
      </w:r>
      <w:r>
        <w:rPr>
          <w:rFonts w:hint="eastAsia" w:ascii="仿宋_GB2312" w:hAnsi="仿宋_GB2312" w:eastAsia="仿宋_GB2312" w:cs="仿宋_GB2312"/>
          <w:sz w:val="24"/>
          <w:szCs w:val="24"/>
          <w:u w:val="none"/>
          <w:lang w:val="en-US" w:eastAsia="zh-CN"/>
        </w:rPr>
        <w:t xml:space="preserve">  </w:t>
      </w:r>
      <w:r>
        <w:rPr>
          <w:rFonts w:hint="default" w:ascii="仿宋_GB2312" w:hAnsi="仿宋_GB2312" w:eastAsia="仿宋_GB2312" w:cs="仿宋_GB2312"/>
          <w:sz w:val="24"/>
          <w:szCs w:val="24"/>
          <w:u w:val="none"/>
        </w:rPr>
        <w:t xml:space="preserve">  授权企业盖章（骑缝章）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200"/>
        <w:jc w:val="both"/>
        <w:textAlignment w:val="auto"/>
        <w:rPr>
          <w:rFonts w:hint="default" w:ascii="仿宋_GB2312" w:hAnsi="仿宋_GB2312" w:eastAsia="仿宋_GB2312" w:cs="仿宋_GB2312"/>
          <w:sz w:val="24"/>
          <w:szCs w:val="24"/>
          <w:u w:val="none"/>
        </w:rPr>
        <w:sectPr>
          <w:footerReference r:id="rId6" w:type="first"/>
          <w:footerReference r:id="rId5" w:type="default"/>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rPr>
        <w:t>格式4</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凉山州公立医疗机构联盟第一批药品集中议价采购</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方正小标宋简体" w:hAnsi="方正小标宋简体" w:eastAsia="方正小标宋简体" w:cs="方正小标宋简体"/>
          <w:sz w:val="36"/>
          <w:szCs w:val="36"/>
          <w:u w:val="none"/>
        </w:rPr>
      </w:pPr>
      <w:r>
        <w:rPr>
          <w:rFonts w:hint="default" w:ascii="方正小标宋简体" w:hAnsi="方正小标宋简体" w:eastAsia="方正小标宋简体" w:cs="方正小标宋简体"/>
          <w:sz w:val="36"/>
          <w:szCs w:val="36"/>
          <w:u w:val="none"/>
        </w:rPr>
        <w:t>申报药品汇总表</w:t>
      </w:r>
    </w:p>
    <w:p>
      <w:pPr>
        <w:keepNext w:val="0"/>
        <w:keepLines w:val="0"/>
        <w:pageBreakBefore w:val="0"/>
        <w:widowControl w:val="0"/>
        <w:numPr>
          <w:ilvl w:val="0"/>
          <w:numId w:val="0"/>
        </w:numPr>
        <w:kinsoku/>
        <w:wordWrap/>
        <w:overflowPunct/>
        <w:topLinePunct w:val="0"/>
        <w:bidi w:val="0"/>
        <w:adjustRightInd/>
        <w:spacing w:line="560" w:lineRule="exact"/>
        <w:jc w:val="center"/>
        <w:textAlignment w:val="auto"/>
        <w:rPr>
          <w:rFonts w:hint="default" w:ascii="方正小标宋简体" w:hAnsi="方正小标宋简体" w:eastAsia="方正小标宋简体" w:cs="方正小标宋简体"/>
          <w:sz w:val="36"/>
          <w:szCs w:val="36"/>
          <w:u w:val="none"/>
        </w:rPr>
      </w:pPr>
      <w:r>
        <w:rPr>
          <w:rFonts w:hint="default" w:ascii="方正小标宋简体" w:hAnsi="方正小标宋简体" w:eastAsia="方正小标宋简体" w:cs="方正小标宋简体"/>
          <w:sz w:val="36"/>
          <w:szCs w:val="36"/>
          <w:u w:val="none"/>
        </w:rPr>
        <w:t>（LSZGLYLJGLM-2022-1）</w:t>
      </w: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u w:val="none"/>
        </w:rPr>
        <w:t>申报生产企业名称（盖章）：</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938"/>
        <w:gridCol w:w="870"/>
        <w:gridCol w:w="1111"/>
        <w:gridCol w:w="1154"/>
        <w:gridCol w:w="1109"/>
        <w:gridCol w:w="1596"/>
        <w:gridCol w:w="1650"/>
        <w:gridCol w:w="1392"/>
        <w:gridCol w:w="1063"/>
        <w:gridCol w:w="1665"/>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285"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u w:val="none"/>
                <w:vertAlign w:val="baseline"/>
              </w:rPr>
            </w:pPr>
            <w:r>
              <w:rPr>
                <w:rFonts w:hint="default" w:ascii="仿宋_GB2312" w:hAnsi="仿宋_GB2312" w:eastAsia="仿宋_GB2312" w:cs="仿宋_GB2312"/>
                <w:sz w:val="24"/>
                <w:szCs w:val="24"/>
                <w:u w:val="none"/>
                <w:vertAlign w:val="baseline"/>
              </w:rPr>
              <w:t>序号</w:t>
            </w:r>
          </w:p>
        </w:tc>
        <w:tc>
          <w:tcPr>
            <w:tcW w:w="33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u w:val="none"/>
                <w:vertAlign w:val="baseline"/>
                <w:lang w:eastAsia="zh-CN"/>
              </w:rPr>
            </w:pPr>
            <w:r>
              <w:rPr>
                <w:rFonts w:hint="eastAsia" w:ascii="仿宋_GB2312" w:hAnsi="仿宋_GB2312" w:eastAsia="仿宋_GB2312" w:cs="仿宋_GB2312"/>
                <w:sz w:val="24"/>
                <w:szCs w:val="24"/>
                <w:u w:val="none"/>
                <w:vertAlign w:val="baseline"/>
                <w:lang w:eastAsia="zh-CN"/>
              </w:rPr>
              <w:t>品种</w:t>
            </w:r>
          </w:p>
        </w:tc>
        <w:tc>
          <w:tcPr>
            <w:tcW w:w="307"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u w:val="none"/>
                <w:vertAlign w:val="baseline"/>
                <w:lang w:eastAsia="zh-CN"/>
              </w:rPr>
            </w:pPr>
            <w:r>
              <w:rPr>
                <w:rFonts w:hint="eastAsia" w:ascii="仿宋_GB2312" w:hAnsi="仿宋_GB2312" w:eastAsia="仿宋_GB2312" w:cs="仿宋_GB2312"/>
                <w:sz w:val="24"/>
                <w:szCs w:val="24"/>
                <w:u w:val="none"/>
                <w:vertAlign w:val="baseline"/>
                <w:lang w:eastAsia="zh-CN"/>
              </w:rPr>
              <w:t>剂型</w:t>
            </w:r>
          </w:p>
        </w:tc>
        <w:tc>
          <w:tcPr>
            <w:tcW w:w="392"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u w:val="none"/>
                <w:vertAlign w:val="baseline"/>
                <w:lang w:eastAsia="zh-CN"/>
              </w:rPr>
            </w:pPr>
            <w:r>
              <w:rPr>
                <w:rFonts w:hint="eastAsia" w:ascii="仿宋_GB2312" w:hAnsi="仿宋_GB2312" w:eastAsia="仿宋_GB2312" w:cs="仿宋_GB2312"/>
                <w:sz w:val="24"/>
                <w:szCs w:val="24"/>
                <w:u w:val="none"/>
                <w:vertAlign w:val="baseline"/>
                <w:lang w:eastAsia="zh-CN"/>
              </w:rPr>
              <w:t>代表规格</w:t>
            </w:r>
          </w:p>
        </w:tc>
        <w:tc>
          <w:tcPr>
            <w:tcW w:w="407"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u w:val="none"/>
                <w:vertAlign w:val="baseline"/>
                <w:lang w:eastAsia="zh-CN"/>
              </w:rPr>
            </w:pPr>
            <w:r>
              <w:rPr>
                <w:rFonts w:hint="eastAsia" w:ascii="仿宋_GB2312" w:hAnsi="仿宋_GB2312" w:eastAsia="仿宋_GB2312" w:cs="仿宋_GB2312"/>
                <w:sz w:val="24"/>
                <w:szCs w:val="32"/>
              </w:rPr>
              <w:t>计价单位</w:t>
            </w:r>
          </w:p>
        </w:tc>
        <w:tc>
          <w:tcPr>
            <w:tcW w:w="39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u w:val="none"/>
                <w:vertAlign w:val="baseline"/>
              </w:rPr>
            </w:pPr>
            <w:r>
              <w:rPr>
                <w:rFonts w:hint="default" w:ascii="仿宋_GB2312" w:hAnsi="仿宋_GB2312" w:eastAsia="仿宋_GB2312" w:cs="仿宋_GB2312"/>
                <w:sz w:val="24"/>
                <w:szCs w:val="24"/>
                <w:u w:val="none"/>
                <w:vertAlign w:val="baseline"/>
              </w:rPr>
              <w:t>生产企业</w:t>
            </w:r>
          </w:p>
        </w:tc>
        <w:tc>
          <w:tcPr>
            <w:tcW w:w="1145" w:type="pct"/>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u w:val="none"/>
                <w:vertAlign w:val="baseline"/>
              </w:rPr>
            </w:pPr>
            <w:r>
              <w:rPr>
                <w:rFonts w:hint="default" w:ascii="仿宋_GB2312" w:hAnsi="仿宋_GB2312" w:eastAsia="仿宋_GB2312" w:cs="仿宋_GB2312"/>
                <w:sz w:val="24"/>
                <w:szCs w:val="24"/>
                <w:highlight w:val="none"/>
                <w:u w:val="none"/>
                <w:vertAlign w:val="baseline"/>
              </w:rPr>
              <w:t>为原料药生产企业（为原料药生产企业的才填写本列）</w:t>
            </w:r>
          </w:p>
        </w:tc>
        <w:tc>
          <w:tcPr>
            <w:tcW w:w="49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highlight w:val="green"/>
                <w:u w:val="none"/>
                <w:vertAlign w:val="baseline"/>
              </w:rPr>
            </w:pPr>
            <w:r>
              <w:rPr>
                <w:rFonts w:hint="default" w:ascii="仿宋_GB2312" w:hAnsi="仿宋_GB2312" w:eastAsia="仿宋_GB2312" w:cs="仿宋_GB2312"/>
                <w:sz w:val="24"/>
                <w:szCs w:val="24"/>
                <w:highlight w:val="none"/>
                <w:u w:val="none"/>
                <w:vertAlign w:val="baseline"/>
              </w:rPr>
              <w:t>是否通过质量和疗效一致性评价</w:t>
            </w:r>
          </w:p>
        </w:tc>
        <w:tc>
          <w:tcPr>
            <w:tcW w:w="375" w:type="pct"/>
            <w:vMerge w:val="restart"/>
            <w:noWrap w:val="0"/>
            <w:vAlign w:val="center"/>
          </w:tcPr>
          <w:p>
            <w:pPr>
              <w:keepNext w:val="0"/>
              <w:keepLines w:val="0"/>
              <w:pageBreakBefore w:val="0"/>
              <w:widowControl w:val="0"/>
              <w:numPr>
                <w:ilvl w:val="0"/>
                <w:numId w:val="0"/>
              </w:numPr>
              <w:tabs>
                <w:tab w:val="left" w:pos="226"/>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highlight w:val="none"/>
                <w:u w:val="none"/>
                <w:vertAlign w:val="baseline"/>
              </w:rPr>
            </w:pPr>
            <w:r>
              <w:rPr>
                <w:rFonts w:hint="default" w:ascii="仿宋_GB2312" w:hAnsi="仿宋_GB2312" w:eastAsia="仿宋_GB2312" w:cs="仿宋_GB2312"/>
                <w:sz w:val="24"/>
                <w:szCs w:val="24"/>
                <w:highlight w:val="none"/>
                <w:u w:val="none"/>
                <w:vertAlign w:val="baseline"/>
              </w:rPr>
              <w:t>是否为原研药</w:t>
            </w:r>
          </w:p>
        </w:tc>
        <w:tc>
          <w:tcPr>
            <w:tcW w:w="587"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highlight w:val="green"/>
                <w:u w:val="none"/>
                <w:vertAlign w:val="baseline"/>
              </w:rPr>
            </w:pPr>
            <w:r>
              <w:rPr>
                <w:rFonts w:hint="default" w:ascii="仿宋_GB2312" w:hAnsi="仿宋_GB2312" w:eastAsia="仿宋_GB2312" w:cs="仿宋_GB2312"/>
                <w:sz w:val="24"/>
                <w:szCs w:val="24"/>
                <w:u w:val="none"/>
                <w:vertAlign w:val="baseline"/>
              </w:rPr>
              <w:t>初始</w:t>
            </w:r>
            <w:r>
              <w:rPr>
                <w:rFonts w:hint="eastAsia" w:ascii="仿宋_GB2312" w:hAnsi="仿宋_GB2312" w:eastAsia="仿宋_GB2312" w:cs="仿宋_GB2312"/>
                <w:sz w:val="24"/>
                <w:szCs w:val="24"/>
                <w:u w:val="none"/>
                <w:vertAlign w:val="baseline"/>
                <w:lang w:eastAsia="zh-CN"/>
              </w:rPr>
              <w:t>申</w:t>
            </w:r>
            <w:r>
              <w:rPr>
                <w:rFonts w:hint="default" w:ascii="仿宋_GB2312" w:hAnsi="仿宋_GB2312" w:eastAsia="仿宋_GB2312" w:cs="仿宋_GB2312"/>
                <w:sz w:val="24"/>
                <w:szCs w:val="24"/>
                <w:u w:val="none"/>
                <w:vertAlign w:val="baseline"/>
              </w:rPr>
              <w:t>报价</w:t>
            </w:r>
            <w:r>
              <w:rPr>
                <w:rFonts w:hint="eastAsia" w:ascii="仿宋_GB2312" w:hAnsi="仿宋_GB2312" w:eastAsia="仿宋_GB2312" w:cs="仿宋_GB2312"/>
                <w:sz w:val="24"/>
                <w:szCs w:val="24"/>
                <w:u w:val="none"/>
                <w:vertAlign w:val="baseline"/>
                <w:lang w:eastAsia="zh-CN"/>
              </w:rPr>
              <w:t>格（单位：元，小数点后保留</w:t>
            </w:r>
            <w:r>
              <w:rPr>
                <w:rFonts w:hint="eastAsia" w:ascii="仿宋_GB2312" w:hAnsi="仿宋_GB2312" w:eastAsia="仿宋_GB2312" w:cs="仿宋_GB2312"/>
                <w:sz w:val="24"/>
                <w:szCs w:val="24"/>
                <w:u w:val="none"/>
                <w:vertAlign w:val="baseline"/>
                <w:lang w:val="en-US" w:eastAsia="zh-CN"/>
              </w:rPr>
              <w:t>2位）</w:t>
            </w:r>
          </w:p>
        </w:tc>
        <w:tc>
          <w:tcPr>
            <w:tcW w:w="285"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85"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331"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307"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392"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407"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391"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56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sz w:val="24"/>
                <w:szCs w:val="24"/>
                <w:u w:val="none"/>
                <w:vertAlign w:val="baseline"/>
              </w:rPr>
            </w:pPr>
            <w:r>
              <w:rPr>
                <w:rFonts w:hint="default" w:ascii="仿宋_GB2312" w:hAnsi="仿宋_GB2312" w:eastAsia="仿宋_GB2312" w:cs="仿宋_GB2312"/>
                <w:sz w:val="24"/>
                <w:szCs w:val="24"/>
                <w:u w:val="none"/>
                <w:vertAlign w:val="baseline"/>
              </w:rPr>
              <w:t>原料药由本企业生产</w:t>
            </w:r>
          </w:p>
        </w:tc>
        <w:tc>
          <w:tcPr>
            <w:tcW w:w="581"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sz w:val="24"/>
                <w:szCs w:val="24"/>
                <w:u w:val="none"/>
                <w:vertAlign w:val="baseline"/>
              </w:rPr>
            </w:pPr>
            <w:r>
              <w:rPr>
                <w:rFonts w:hint="default" w:ascii="仿宋_GB2312" w:hAnsi="仿宋_GB2312" w:eastAsia="仿宋_GB2312" w:cs="仿宋_GB2312"/>
                <w:sz w:val="24"/>
                <w:szCs w:val="24"/>
                <w:u w:val="none"/>
                <w:vertAlign w:val="baseline"/>
              </w:rPr>
              <w:t>原料药由集团内提供</w:t>
            </w:r>
          </w:p>
        </w:tc>
        <w:tc>
          <w:tcPr>
            <w:tcW w:w="491"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375"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587"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c>
          <w:tcPr>
            <w:tcW w:w="285"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3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2"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63"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7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3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2"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63"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7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3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2"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63"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7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3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2"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63"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7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3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2"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63"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7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3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2"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0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63"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491"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37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587"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85" w:type="pct"/>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bl>
    <w:p>
      <w:pPr>
        <w:keepNext w:val="0"/>
        <w:keepLines w:val="0"/>
        <w:pageBreakBefore w:val="0"/>
        <w:kinsoku/>
        <w:wordWrap/>
        <w:overflowPunct/>
        <w:topLinePunct w:val="0"/>
        <w:bidi w:val="0"/>
        <w:adjustRightInd/>
        <w:spacing w:line="560" w:lineRule="exact"/>
        <w:jc w:val="both"/>
        <w:textAlignment w:val="auto"/>
        <w:rPr>
          <w:rFonts w:hint="eastAsia" w:ascii="方正黑体_GBK" w:hAnsi="方正黑体_GBK" w:eastAsia="方正黑体_GBK" w:cs="方正黑体_GBK"/>
          <w:spacing w:val="-25"/>
          <w:sz w:val="32"/>
          <w:szCs w:val="32"/>
          <w:lang w:val="en-US" w:eastAsia="zh-CN"/>
        </w:rPr>
        <w:sectPr>
          <w:pgSz w:w="16838" w:h="11906" w:orient="landscape"/>
          <w:pgMar w:top="1800" w:right="1440" w:bottom="1800" w:left="1440" w:header="720" w:footer="720" w:gutter="0"/>
          <w:cols w:space="720" w:num="1"/>
          <w:docGrid w:type="lines" w:linePitch="312" w:charSpace="0"/>
        </w:sectPr>
      </w:pPr>
    </w:p>
    <w:p>
      <w:pPr>
        <w:keepNext w:val="0"/>
        <w:keepLines w:val="0"/>
        <w:pageBreakBefore w:val="0"/>
        <w:kinsoku/>
        <w:wordWrap/>
        <w:overflowPunct/>
        <w:topLinePunct w:val="0"/>
        <w:bidi w:val="0"/>
        <w:adjustRightInd/>
        <w:spacing w:line="560" w:lineRule="exact"/>
        <w:jc w:val="both"/>
        <w:textAlignment w:val="auto"/>
        <w:rPr>
          <w:rFonts w:hint="eastAsia" w:ascii="CESI仿宋-GB2312" w:hAnsi="CESI仿宋-GB2312" w:eastAsia="CESI仿宋-GB2312" w:cs="CESI仿宋-GB2312"/>
          <w:spacing w:val="-20"/>
          <w:sz w:val="32"/>
          <w:szCs w:val="32"/>
        </w:rPr>
      </w:pPr>
      <w:r>
        <w:rPr>
          <w:rFonts w:hint="eastAsia" w:ascii="方正黑体_GBK" w:hAnsi="方正黑体_GBK" w:eastAsia="方正黑体_GBK" w:cs="方正黑体_GBK"/>
          <w:spacing w:val="-25"/>
          <w:sz w:val="32"/>
          <w:szCs w:val="32"/>
          <w:lang w:val="en-US" w:eastAsia="zh-CN"/>
        </w:rPr>
        <w:t>格式</w:t>
      </w:r>
      <w:r>
        <w:rPr>
          <w:rFonts w:hint="eastAsia" w:ascii="方正黑体_GBK" w:hAnsi="方正黑体_GBK" w:eastAsia="方正黑体_GBK" w:cs="方正黑体_GBK"/>
          <w:spacing w:val="-25"/>
          <w:sz w:val="32"/>
          <w:szCs w:val="32"/>
        </w:rPr>
        <w:t xml:space="preserve"> </w:t>
      </w:r>
      <w:r>
        <w:rPr>
          <w:rFonts w:hint="eastAsia" w:ascii="方正黑体_GBK" w:hAnsi="方正黑体_GBK" w:eastAsia="方正黑体_GBK" w:cs="方正黑体_GBK"/>
          <w:spacing w:val="-20"/>
          <w:sz w:val="32"/>
          <w:szCs w:val="32"/>
          <w:lang w:val="en-US" w:eastAsia="zh-CN"/>
        </w:rPr>
        <w:t>5</w:t>
      </w:r>
    </w:p>
    <w:p>
      <w:pPr>
        <w:pStyle w:val="2"/>
        <w:rPr>
          <w:rFonts w:hint="eastAsia"/>
        </w:rPr>
      </w:pPr>
    </w:p>
    <w:p>
      <w:pPr>
        <w:keepNext w:val="0"/>
        <w:keepLines w:val="0"/>
        <w:pageBreakBefore w:val="0"/>
        <w:kinsoku/>
        <w:wordWrap/>
        <w:overflowPunct/>
        <w:topLinePunct w:val="0"/>
        <w:bidi w:val="0"/>
        <w:adjustRightInd/>
        <w:spacing w:line="56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申报</w:t>
      </w:r>
      <w:r>
        <w:rPr>
          <w:rFonts w:hint="eastAsia" w:ascii="方正小标宋_GBK" w:hAnsi="方正小标宋_GBK" w:eastAsia="方正小标宋_GBK" w:cs="方正小标宋_GBK"/>
          <w:sz w:val="36"/>
          <w:szCs w:val="36"/>
          <w:lang w:val="en-US" w:eastAsia="zh-CN"/>
        </w:rPr>
        <w:t>企业</w:t>
      </w:r>
      <w:r>
        <w:rPr>
          <w:rFonts w:hint="eastAsia" w:ascii="方正小标宋_GBK" w:hAnsi="方正小标宋_GBK" w:eastAsia="方正小标宋_GBK" w:cs="方正小标宋_GBK"/>
          <w:sz w:val="36"/>
          <w:szCs w:val="36"/>
        </w:rPr>
        <w:t>承诺函</w:t>
      </w:r>
    </w:p>
    <w:p>
      <w:pPr>
        <w:pStyle w:val="2"/>
        <w:rPr>
          <w:rFonts w:hint="eastAsia"/>
        </w:rPr>
      </w:pPr>
    </w:p>
    <w:p>
      <w:pPr>
        <w:keepNext w:val="0"/>
        <w:keepLines w:val="0"/>
        <w:pageBreakBefore w:val="0"/>
        <w:kinsoku/>
        <w:wordWrap/>
        <w:overflowPunct/>
        <w:topLinePunct w:val="0"/>
        <w:bidi w:val="0"/>
        <w:adjustRightInd/>
        <w:spacing w:line="560" w:lineRule="exact"/>
        <w:jc w:val="both"/>
        <w:textAlignment w:val="auto"/>
        <w:rPr>
          <w:rFonts w:hint="eastAsia" w:ascii="CESI仿宋-GB2312" w:hAnsi="CESI仿宋-GB2312" w:eastAsia="CESI仿宋-GB2312" w:cs="CESI仿宋-GB2312"/>
          <w:sz w:val="32"/>
          <w:szCs w:val="32"/>
        </w:rPr>
      </w:pPr>
      <w:r>
        <w:rPr>
          <w:rFonts w:hint="eastAsia" w:ascii="仿宋_GB2312" w:hAnsi="仿宋_GB2312" w:eastAsia="仿宋_GB2312" w:cs="仿宋_GB2312"/>
          <w:color w:val="auto"/>
          <w:sz w:val="32"/>
          <w:szCs w:val="32"/>
          <w:shd w:val="clear" w:color="auto" w:fill="auto"/>
        </w:rPr>
        <w:t>凉</w:t>
      </w:r>
      <w:r>
        <w:rPr>
          <w:rFonts w:hint="eastAsia" w:ascii="仿宋_GB2312" w:hAnsi="仿宋_GB2312" w:eastAsia="仿宋_GB2312" w:cs="仿宋_GB2312"/>
          <w:sz w:val="32"/>
          <w:lang w:eastAsia="zh-CN"/>
        </w:rPr>
        <w:t>山州</w:t>
      </w:r>
      <w:r>
        <w:rPr>
          <w:rFonts w:hint="eastAsia" w:ascii="仿宋_GB2312" w:hAnsi="仿宋_GB2312" w:eastAsia="仿宋_GB2312" w:cs="仿宋_GB2312"/>
          <w:b w:val="0"/>
          <w:bCs w:val="0"/>
          <w:color w:val="auto"/>
          <w:sz w:val="32"/>
          <w:szCs w:val="32"/>
          <w:shd w:val="clear" w:color="auto" w:fill="auto"/>
          <w:lang w:eastAsia="zh-CN"/>
        </w:rPr>
        <w:t>公立</w:t>
      </w:r>
      <w:r>
        <w:rPr>
          <w:rFonts w:hint="eastAsia" w:ascii="仿宋_GB2312" w:hAnsi="仿宋_GB2312" w:eastAsia="仿宋_GB2312" w:cs="仿宋_GB2312"/>
          <w:b w:val="0"/>
          <w:bCs w:val="0"/>
          <w:color w:val="auto"/>
          <w:sz w:val="32"/>
          <w:szCs w:val="32"/>
          <w:shd w:val="clear" w:color="auto" w:fill="auto"/>
        </w:rPr>
        <w:t>医疗机构药品</w:t>
      </w:r>
      <w:r>
        <w:rPr>
          <w:rFonts w:hint="eastAsia" w:ascii="仿宋_GB2312" w:hAnsi="仿宋_GB2312" w:eastAsia="仿宋_GB2312" w:cs="仿宋_GB2312"/>
          <w:b w:val="0"/>
          <w:bCs w:val="0"/>
          <w:color w:val="auto"/>
          <w:sz w:val="32"/>
          <w:szCs w:val="32"/>
          <w:shd w:val="clear" w:color="auto" w:fill="auto"/>
          <w:lang w:eastAsia="zh-CN"/>
        </w:rPr>
        <w:t>议价</w:t>
      </w:r>
      <w:r>
        <w:rPr>
          <w:rFonts w:hint="eastAsia" w:ascii="仿宋_GB2312" w:hAnsi="仿宋_GB2312" w:eastAsia="仿宋_GB2312" w:cs="仿宋_GB2312"/>
          <w:b w:val="0"/>
          <w:bCs w:val="0"/>
          <w:color w:val="auto"/>
          <w:sz w:val="32"/>
          <w:szCs w:val="32"/>
          <w:shd w:val="clear" w:color="auto" w:fill="auto"/>
        </w:rPr>
        <w:t>采购联盟</w:t>
      </w:r>
      <w:r>
        <w:rPr>
          <w:rFonts w:hint="eastAsia" w:ascii="仿宋_GB2312" w:hAnsi="仿宋_GB2312" w:eastAsia="仿宋_GB2312" w:cs="仿宋_GB2312"/>
          <w:b w:val="0"/>
          <w:bCs w:val="0"/>
          <w:color w:val="auto"/>
          <w:sz w:val="32"/>
          <w:szCs w:val="32"/>
          <w:shd w:val="clear" w:color="auto" w:fill="auto"/>
          <w:lang w:eastAsia="zh-CN"/>
        </w:rPr>
        <w:t>代表</w:t>
      </w:r>
      <w:r>
        <w:rPr>
          <w:rFonts w:hint="eastAsia" w:ascii="CESI仿宋-GB2312" w:hAnsi="CESI仿宋-GB2312" w:eastAsia="CESI仿宋-GB2312" w:cs="CESI仿宋-GB2312"/>
          <w:sz w:val="32"/>
          <w:szCs w:val="32"/>
          <w:lang w:val="zh-CN" w:bidi="zh-CN"/>
        </w:rPr>
        <w:t>：</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在充分理解《</w:t>
      </w:r>
      <w:r>
        <w:rPr>
          <w:rFonts w:hint="eastAsia" w:ascii="CESI仿宋-GB2312" w:hAnsi="CESI仿宋-GB2312" w:eastAsia="CESI仿宋-GB2312" w:cs="CESI仿宋-GB2312"/>
          <w:sz w:val="32"/>
          <w:szCs w:val="32"/>
          <w:lang w:val="en-US" w:bidi="zh-CN"/>
        </w:rPr>
        <w:t>凉山州公立医疗机构联盟第一批药品集中议价采购公告</w:t>
      </w:r>
      <w:r>
        <w:rPr>
          <w:rFonts w:hint="eastAsia" w:ascii="CESI仿宋-GB2312" w:hAnsi="CESI仿宋-GB2312" w:eastAsia="CESI仿宋-GB2312" w:cs="CESI仿宋-GB2312"/>
          <w:sz w:val="32"/>
          <w:szCs w:val="32"/>
          <w:lang w:val="zh-CN" w:bidi="zh-CN"/>
        </w:rPr>
        <w:t>》后，我方决定按照采购</w:t>
      </w:r>
      <w:r>
        <w:rPr>
          <w:rFonts w:hint="eastAsia" w:ascii="CESI仿宋-GB2312" w:hAnsi="CESI仿宋-GB2312" w:eastAsia="CESI仿宋-GB2312" w:cs="CESI仿宋-GB2312"/>
          <w:sz w:val="32"/>
          <w:szCs w:val="32"/>
          <w:lang w:val="en-US" w:bidi="zh-CN"/>
        </w:rPr>
        <w:t>公告</w:t>
      </w:r>
      <w:r>
        <w:rPr>
          <w:rFonts w:hint="eastAsia" w:ascii="CESI仿宋-GB2312" w:hAnsi="CESI仿宋-GB2312" w:eastAsia="CESI仿宋-GB2312" w:cs="CESI仿宋-GB2312"/>
          <w:sz w:val="32"/>
          <w:szCs w:val="32"/>
          <w:lang w:val="zh-CN" w:bidi="zh-CN"/>
        </w:rPr>
        <w:t>的规定申报参与。我方承诺申报的价格及证明材料真实、合法、有效。</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我方承诺申报药品符合本次申报资格，符合国家药品标准和经国家药品监督管理部门核准的药品质量标准。</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我方已充分考虑原材料价格等因素并承诺申报价不低 于本企业该品种成本价。我方完全理解并遵守采购</w:t>
      </w:r>
      <w:r>
        <w:rPr>
          <w:rFonts w:hint="eastAsia" w:ascii="CESI仿宋-GB2312" w:hAnsi="CESI仿宋-GB2312" w:eastAsia="CESI仿宋-GB2312" w:cs="CESI仿宋-GB2312"/>
          <w:sz w:val="32"/>
          <w:szCs w:val="32"/>
          <w:lang w:val="en-US" w:bidi="zh-CN"/>
        </w:rPr>
        <w:t>公告</w:t>
      </w:r>
      <w:r>
        <w:rPr>
          <w:rFonts w:hint="eastAsia" w:ascii="CESI仿宋-GB2312" w:hAnsi="CESI仿宋-GB2312" w:eastAsia="CESI仿宋-GB2312" w:cs="CESI仿宋-GB2312"/>
          <w:sz w:val="32"/>
          <w:szCs w:val="32"/>
          <w:lang w:val="zh-CN" w:bidi="zh-CN"/>
        </w:rPr>
        <w:t>中的中选药品及综合评分规则。</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确保在采购周期内满足中选药品采购需求，具有履行协议必须具备的药品供应能力，对药品的质量和供应负责。如我方药品中选，将按要求及时、足量组织生产并向配送企业发送药品，满足医疗机构临床用药需求，确保中选药品的价格、质量及数量等一切要素按照购销协议履行。</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我方承诺遵守医药价格和招采信用评价制度的各项规定。</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我方承诺遵守</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中华人民共和国</w:t>
      </w:r>
      <w:r>
        <w:rPr>
          <w:rFonts w:hint="eastAsia" w:ascii="CESI仿宋-GB2312" w:hAnsi="CESI仿宋-GB2312" w:eastAsia="CESI仿宋-GB2312" w:cs="CESI仿宋-GB2312"/>
          <w:sz w:val="32"/>
          <w:szCs w:val="32"/>
        </w:rPr>
        <w:t>专利法》《</w:t>
      </w:r>
      <w:r>
        <w:rPr>
          <w:rFonts w:hint="eastAsia" w:ascii="CESI仿宋-GB2312" w:hAnsi="CESI仿宋-GB2312" w:eastAsia="CESI仿宋-GB2312" w:cs="CESI仿宋-GB2312"/>
          <w:sz w:val="32"/>
          <w:szCs w:val="32"/>
          <w:lang w:eastAsia="zh-CN"/>
        </w:rPr>
        <w:t>中华人民共和国</w:t>
      </w:r>
      <w:r>
        <w:rPr>
          <w:rFonts w:hint="eastAsia" w:ascii="CESI仿宋-GB2312" w:hAnsi="CESI仿宋-GB2312" w:eastAsia="CESI仿宋-GB2312" w:cs="CESI仿宋-GB2312"/>
          <w:sz w:val="32"/>
          <w:szCs w:val="32"/>
        </w:rPr>
        <w:t>反不正当竞争法》</w:t>
      </w:r>
      <w:r>
        <w:rPr>
          <w:rFonts w:hint="eastAsia" w:ascii="CESI仿宋-GB2312" w:hAnsi="CESI仿宋-GB2312" w:eastAsia="CESI仿宋-GB2312" w:cs="CESI仿宋-GB2312"/>
          <w:sz w:val="32"/>
          <w:szCs w:val="32"/>
          <w:lang w:eastAsia="zh-CN"/>
        </w:rPr>
        <w:t>《中华人民共和国药品管理法》</w:t>
      </w:r>
      <w:r>
        <w:rPr>
          <w:rFonts w:hint="eastAsia" w:ascii="CESI仿宋-GB2312" w:hAnsi="CESI仿宋-GB2312" w:eastAsia="CESI仿宋-GB2312" w:cs="CESI仿宋-GB2312"/>
          <w:sz w:val="32"/>
          <w:szCs w:val="32"/>
        </w:rPr>
        <w:t>等相关法律法规，并承担相应法律责任。</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与凉山州公立医疗机构联盟无利益关系，不与其他企业串通申报、协商报价，不干扰采购相关工作秩序，不会在申报过程中有任何违法违规行为。在正式协议签订前，本申报承诺函以及中选结果通知将构成约束双方的协议。</w:t>
      </w:r>
    </w:p>
    <w:p>
      <w:pPr>
        <w:keepNext w:val="0"/>
        <w:keepLines w:val="0"/>
        <w:pageBreakBefore w:val="0"/>
        <w:kinsoku/>
        <w:wordWrap/>
        <w:overflowPunct/>
        <w:topLinePunct w:val="0"/>
        <w:bidi w:val="0"/>
        <w:adjustRightInd/>
        <w:spacing w:line="560" w:lineRule="exact"/>
        <w:jc w:val="both"/>
        <w:textAlignment w:val="auto"/>
        <w:rPr>
          <w:rFonts w:hint="eastAsia" w:ascii="CESI仿宋-GB2312" w:hAnsi="CESI仿宋-GB2312" w:eastAsia="CESI仿宋-GB2312" w:cs="CESI仿宋-GB2312"/>
          <w:sz w:val="32"/>
          <w:szCs w:val="32"/>
        </w:rPr>
      </w:pP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p>
    <w:p>
      <w:pPr>
        <w:keepNext w:val="0"/>
        <w:keepLines w:val="0"/>
        <w:pageBreakBefore w:val="0"/>
        <w:kinsoku/>
        <w:wordWrap/>
        <w:overflowPunct/>
        <w:topLinePunct w:val="0"/>
        <w:bidi w:val="0"/>
        <w:adjustRightInd/>
        <w:spacing w:line="560" w:lineRule="exact"/>
        <w:ind w:firstLine="3840" w:firstLineChars="1200"/>
        <w:jc w:val="both"/>
        <w:textAlignment w:val="auto"/>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sz w:val="32"/>
          <w:szCs w:val="32"/>
          <w:lang w:val="zh-CN" w:bidi="zh-CN"/>
        </w:rPr>
        <w:t>申报企业（盖章）：</w:t>
      </w:r>
      <w:r>
        <w:rPr>
          <w:rFonts w:hint="eastAsia" w:ascii="CESI仿宋-GB2312" w:hAnsi="CESI仿宋-GB2312" w:eastAsia="CESI仿宋-GB2312" w:cs="CESI仿宋-GB2312"/>
          <w:sz w:val="32"/>
          <w:szCs w:val="32"/>
          <w:u w:val="single"/>
          <w:lang w:bidi="zh-CN"/>
        </w:rPr>
        <w:t xml:space="preserve">                </w:t>
      </w:r>
    </w:p>
    <w:p>
      <w:pPr>
        <w:keepNext w:val="0"/>
        <w:keepLines w:val="0"/>
        <w:pageBreakBefore w:val="0"/>
        <w:kinsoku/>
        <w:wordWrap/>
        <w:overflowPunct/>
        <w:topLinePunct w:val="0"/>
        <w:bidi w:val="0"/>
        <w:adjustRightInd/>
        <w:spacing w:line="560" w:lineRule="exact"/>
        <w:ind w:firstLine="640" w:firstLineChars="200"/>
        <w:jc w:val="both"/>
        <w:textAlignment w:val="auto"/>
        <w:rPr>
          <w:rFonts w:hint="eastAsia" w:ascii="CESI仿宋-GB2312" w:hAnsi="CESI仿宋-GB2312" w:eastAsia="CESI仿宋-GB2312" w:cs="CESI仿宋-GB2312"/>
          <w:sz w:val="32"/>
          <w:szCs w:val="32"/>
        </w:rPr>
      </w:pPr>
    </w:p>
    <w:p>
      <w:pPr>
        <w:keepNext w:val="0"/>
        <w:keepLines w:val="0"/>
        <w:pageBreakBefore w:val="0"/>
        <w:kinsoku/>
        <w:wordWrap/>
        <w:overflowPunct/>
        <w:topLinePunct w:val="0"/>
        <w:bidi w:val="0"/>
        <w:adjustRightInd/>
        <w:spacing w:line="560" w:lineRule="exact"/>
        <w:ind w:firstLine="3840" w:firstLineChars="1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日期：</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年</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月</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日</w:t>
      </w:r>
    </w:p>
    <w:p>
      <w:pPr>
        <w:pStyle w:val="2"/>
        <w:keepNext w:val="0"/>
        <w:keepLines w:val="0"/>
        <w:pageBreakBefore w:val="0"/>
        <w:kinsoku/>
        <w:wordWrap/>
        <w:overflowPunct/>
        <w:topLinePunct w:val="0"/>
        <w:bidi w:val="0"/>
        <w:adjustRightInd/>
        <w:spacing w:line="560" w:lineRule="exact"/>
        <w:jc w:val="both"/>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bidi w:val="0"/>
        <w:adjustRightInd/>
        <w:spacing w:line="560" w:lineRule="exact"/>
        <w:jc w:val="both"/>
        <w:textAlignment w:val="auto"/>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rPr>
        <w:t>格式</w:t>
      </w:r>
      <w:r>
        <w:rPr>
          <w:rFonts w:hint="eastAsia" w:ascii="方正黑体_GBK" w:hAnsi="方正黑体_GBK" w:eastAsia="方正黑体_GBK" w:cs="方正黑体_GBK"/>
          <w:sz w:val="32"/>
          <w:szCs w:val="32"/>
          <w:u w:val="none"/>
          <w:lang w:val="en-US" w:eastAsia="zh-CN"/>
        </w:rPr>
        <w:t>6</w:t>
      </w:r>
    </w:p>
    <w:p>
      <w:pPr>
        <w:pStyle w:val="2"/>
        <w:rPr>
          <w:rFonts w:hint="eastAsia" w:eastAsia="宋体"/>
          <w:lang w:eastAsia="zh-CN"/>
        </w:rPr>
      </w:pPr>
    </w:p>
    <w:p>
      <w:pPr>
        <w:pStyle w:val="2"/>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线下议价报价表</w:t>
      </w:r>
    </w:p>
    <w:p>
      <w:pPr>
        <w:pStyle w:val="2"/>
        <w:jc w:val="center"/>
        <w:rPr>
          <w:rFonts w:hint="eastAsia" w:ascii="方正小标宋简体" w:hAnsi="方正小标宋简体" w:eastAsia="方正小标宋简体" w:cs="方正小标宋简体"/>
          <w:sz w:val="20"/>
          <w:szCs w:val="20"/>
          <w:lang w:eastAsia="zh-CN"/>
        </w:rPr>
      </w:pPr>
    </w:p>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rPr>
        <w:t>生产企业名称（盖章）：</w:t>
      </w:r>
      <w:r>
        <w:rPr>
          <w:rFonts w:hint="eastAsia" w:ascii="仿宋_GB2312" w:hAnsi="仿宋_GB2312" w:eastAsia="仿宋_GB2312" w:cs="仿宋_GB2312"/>
          <w:sz w:val="24"/>
          <w:szCs w:val="24"/>
          <w:u w:val="none"/>
          <w:lang w:val="en-US" w:eastAsia="zh-CN"/>
        </w:rPr>
        <w:t xml:space="preserve">                             申报日期：  年  月  日</w:t>
      </w:r>
    </w:p>
    <w:p>
      <w:pPr>
        <w:pStyle w:val="2"/>
        <w:rPr>
          <w:rFonts w:hint="eastAsia"/>
          <w:sz w:val="8"/>
          <w:szCs w:val="15"/>
        </w:rPr>
      </w:pPr>
    </w:p>
    <w:tbl>
      <w:tblPr>
        <w:tblStyle w:val="5"/>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050"/>
        <w:gridCol w:w="1004"/>
        <w:gridCol w:w="1188"/>
        <w:gridCol w:w="992"/>
        <w:gridCol w:w="2481"/>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30" w:type="dxa"/>
            <w:noWrap w:val="0"/>
            <w:vAlign w:val="center"/>
          </w:tcPr>
          <w:p>
            <w:pPr>
              <w:jc w:val="center"/>
              <w:rPr>
                <w:rFonts w:hint="eastAsia" w:ascii="仿宋_GB2312" w:hAnsi="仿宋_GB2312" w:eastAsia="仿宋_GB2312" w:cs="仿宋_GB2312"/>
                <w:color w:val="auto"/>
                <w:kern w:val="2"/>
                <w:sz w:val="24"/>
                <w:szCs w:val="32"/>
                <w:lang w:val="en-US" w:eastAsia="zh-CN" w:bidi="ar-SA"/>
              </w:rPr>
            </w:pPr>
            <w:r>
              <w:rPr>
                <w:rFonts w:hint="eastAsia" w:ascii="仿宋_GB2312" w:hAnsi="仿宋_GB2312" w:eastAsia="仿宋_GB2312" w:cs="仿宋_GB2312"/>
                <w:sz w:val="24"/>
                <w:szCs w:val="32"/>
              </w:rPr>
              <w:t>序号</w:t>
            </w:r>
          </w:p>
        </w:tc>
        <w:tc>
          <w:tcPr>
            <w:tcW w:w="1050" w:type="dxa"/>
            <w:noWrap w:val="0"/>
            <w:vAlign w:val="center"/>
          </w:tcPr>
          <w:p>
            <w:pPr>
              <w:jc w:val="center"/>
              <w:rPr>
                <w:rFonts w:hint="eastAsia" w:ascii="仿宋_GB2312" w:hAnsi="仿宋_GB2312" w:eastAsia="仿宋_GB2312" w:cs="仿宋_GB2312"/>
                <w:color w:val="auto"/>
                <w:kern w:val="2"/>
                <w:sz w:val="24"/>
                <w:szCs w:val="32"/>
                <w:lang w:val="en-US" w:eastAsia="zh-CN" w:bidi="ar-SA"/>
              </w:rPr>
            </w:pPr>
            <w:r>
              <w:rPr>
                <w:rFonts w:hint="eastAsia" w:ascii="仿宋_GB2312" w:hAnsi="仿宋_GB2312" w:eastAsia="仿宋_GB2312" w:cs="仿宋_GB2312"/>
                <w:sz w:val="24"/>
                <w:szCs w:val="32"/>
                <w:lang w:eastAsia="zh-CN"/>
              </w:rPr>
              <w:t>品种</w:t>
            </w:r>
          </w:p>
        </w:tc>
        <w:tc>
          <w:tcPr>
            <w:tcW w:w="1004" w:type="dxa"/>
            <w:noWrap w:val="0"/>
            <w:vAlign w:val="center"/>
          </w:tcPr>
          <w:p>
            <w:pPr>
              <w:jc w:val="center"/>
              <w:rPr>
                <w:rFonts w:hint="eastAsia" w:ascii="仿宋_GB2312" w:hAnsi="仿宋_GB2312" w:eastAsia="仿宋_GB2312" w:cs="仿宋_GB2312"/>
                <w:color w:val="auto"/>
                <w:kern w:val="2"/>
                <w:sz w:val="24"/>
                <w:szCs w:val="32"/>
                <w:lang w:val="en-US" w:eastAsia="zh-CN" w:bidi="ar-SA"/>
              </w:rPr>
            </w:pPr>
            <w:r>
              <w:rPr>
                <w:rFonts w:hint="eastAsia" w:ascii="仿宋_GB2312" w:hAnsi="仿宋_GB2312" w:eastAsia="仿宋_GB2312" w:cs="仿宋_GB2312"/>
                <w:sz w:val="24"/>
                <w:szCs w:val="32"/>
                <w:lang w:eastAsia="zh-CN"/>
              </w:rPr>
              <w:t>剂型</w:t>
            </w:r>
          </w:p>
        </w:tc>
        <w:tc>
          <w:tcPr>
            <w:tcW w:w="1188" w:type="dxa"/>
            <w:noWrap w:val="0"/>
            <w:vAlign w:val="center"/>
          </w:tcPr>
          <w:p>
            <w:pPr>
              <w:jc w:val="center"/>
              <w:rPr>
                <w:rFonts w:hint="eastAsia" w:ascii="仿宋_GB2312" w:hAnsi="仿宋_GB2312" w:eastAsia="仿宋_GB2312" w:cs="仿宋_GB2312"/>
                <w:color w:val="auto"/>
                <w:kern w:val="2"/>
                <w:sz w:val="24"/>
                <w:szCs w:val="32"/>
                <w:lang w:val="en-US" w:eastAsia="zh-CN" w:bidi="ar-SA"/>
              </w:rPr>
            </w:pPr>
            <w:r>
              <w:rPr>
                <w:rFonts w:hint="eastAsia" w:ascii="仿宋_GB2312" w:hAnsi="仿宋_GB2312" w:eastAsia="仿宋_GB2312" w:cs="仿宋_GB2312"/>
                <w:sz w:val="24"/>
                <w:szCs w:val="32"/>
                <w:lang w:eastAsia="zh-CN"/>
              </w:rPr>
              <w:t>代表规格</w:t>
            </w:r>
          </w:p>
        </w:tc>
        <w:tc>
          <w:tcPr>
            <w:tcW w:w="992" w:type="dxa"/>
            <w:noWrap w:val="0"/>
            <w:vAlign w:val="center"/>
          </w:tcPr>
          <w:p>
            <w:pPr>
              <w:jc w:val="center"/>
              <w:rPr>
                <w:rFonts w:hint="eastAsia" w:ascii="仿宋_GB2312" w:hAnsi="仿宋_GB2312" w:eastAsia="仿宋_GB2312" w:cs="仿宋_GB2312"/>
                <w:color w:val="auto"/>
                <w:kern w:val="2"/>
                <w:sz w:val="24"/>
                <w:szCs w:val="32"/>
                <w:lang w:val="en-US" w:eastAsia="zh-CN" w:bidi="ar-SA"/>
              </w:rPr>
            </w:pPr>
            <w:r>
              <w:rPr>
                <w:rFonts w:hint="eastAsia" w:ascii="仿宋_GB2312" w:hAnsi="仿宋_GB2312" w:eastAsia="仿宋_GB2312" w:cs="仿宋_GB2312"/>
                <w:sz w:val="24"/>
                <w:szCs w:val="32"/>
              </w:rPr>
              <w:t>计价单位</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z w:val="24"/>
                <w:szCs w:val="32"/>
                <w:lang w:eastAsia="zh-CN"/>
              </w:rPr>
              <w:t>申</w:t>
            </w:r>
            <w:r>
              <w:rPr>
                <w:rFonts w:hint="eastAsia" w:ascii="仿宋_GB2312" w:hAnsi="仿宋_GB2312" w:eastAsia="仿宋_GB2312" w:cs="仿宋_GB2312"/>
                <w:sz w:val="24"/>
                <w:szCs w:val="32"/>
              </w:rPr>
              <w:t>报价</w:t>
            </w:r>
            <w:r>
              <w:rPr>
                <w:rFonts w:hint="eastAsia" w:ascii="仿宋_GB2312" w:hAnsi="仿宋_GB2312" w:eastAsia="仿宋_GB2312" w:cs="仿宋_GB2312"/>
                <w:sz w:val="24"/>
                <w:szCs w:val="32"/>
                <w:lang w:eastAsia="zh-CN"/>
              </w:rPr>
              <w:t>格</w:t>
            </w:r>
            <w:r>
              <w:rPr>
                <w:rFonts w:hint="eastAsia" w:ascii="仿宋_GB2312" w:hAnsi="仿宋_GB2312" w:eastAsia="仿宋_GB2312" w:cs="仿宋_GB2312"/>
                <w:sz w:val="24"/>
                <w:szCs w:val="32"/>
                <w:lang w:val="en-US" w:eastAsia="zh-CN"/>
              </w:rPr>
              <w:t>（元）</w:t>
            </w:r>
          </w:p>
          <w:p>
            <w:pPr>
              <w:jc w:val="center"/>
              <w:rPr>
                <w:rFonts w:hint="eastAsia" w:ascii="仿宋_GB2312" w:hAnsi="仿宋_GB2312" w:eastAsia="仿宋_GB2312" w:cs="仿宋_GB2312"/>
                <w:color w:val="auto"/>
                <w:kern w:val="2"/>
                <w:sz w:val="24"/>
                <w:szCs w:val="32"/>
                <w:lang w:val="en-US" w:eastAsia="zh-CN" w:bidi="ar-SA"/>
              </w:rPr>
            </w:pPr>
            <w:r>
              <w:rPr>
                <w:rFonts w:hint="eastAsia" w:ascii="仿宋_GB2312" w:hAnsi="仿宋_GB2312" w:eastAsia="仿宋_GB2312" w:cs="仿宋_GB2312"/>
                <w:sz w:val="24"/>
                <w:szCs w:val="32"/>
                <w:lang w:eastAsia="zh-CN"/>
              </w:rPr>
              <w:t>（小数点后保留</w:t>
            </w:r>
            <w:r>
              <w:rPr>
                <w:rFonts w:hint="eastAsia" w:ascii="仿宋_GB2312" w:hAnsi="仿宋_GB2312" w:eastAsia="仿宋_GB2312" w:cs="仿宋_GB2312"/>
                <w:sz w:val="24"/>
                <w:szCs w:val="32"/>
                <w:lang w:val="en-US" w:eastAsia="zh-CN"/>
              </w:rPr>
              <w:t>2位）</w:t>
            </w: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4"/>
                <w:szCs w:val="32"/>
                <w:lang w:val="en-US" w:eastAsia="zh-CN" w:bidi="ar-SA"/>
              </w:rPr>
            </w:pPr>
            <w:r>
              <w:rPr>
                <w:rFonts w:hint="eastAsia" w:ascii="仿宋_GB2312" w:hAnsi="仿宋_GB2312" w:eastAsia="仿宋_GB2312" w:cs="仿宋_GB2312"/>
                <w:color w:val="auto"/>
                <w:kern w:val="2"/>
                <w:sz w:val="24"/>
                <w:szCs w:val="3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3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50"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004"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188"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99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2481"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c>
          <w:tcPr>
            <w:tcW w:w="1272" w:type="dxa"/>
            <w:noWrap w:val="0"/>
            <w:vAlign w:val="center"/>
          </w:tcPr>
          <w:p>
            <w:pPr>
              <w:keepNext w:val="0"/>
              <w:keepLines w:val="0"/>
              <w:pageBreakBefore w:val="0"/>
              <w:widowControl w:val="0"/>
              <w:numPr>
                <w:ilvl w:val="0"/>
                <w:numId w:val="0"/>
              </w:numPr>
              <w:kinsoku/>
              <w:wordWrap/>
              <w:overflowPunct/>
              <w:topLinePunct w:val="0"/>
              <w:bidi w:val="0"/>
              <w:adjustRightInd/>
              <w:spacing w:line="560" w:lineRule="exact"/>
              <w:jc w:val="both"/>
              <w:textAlignment w:val="auto"/>
              <w:rPr>
                <w:rFonts w:hint="eastAsia" w:ascii="仿宋_GB2312" w:hAnsi="仿宋_GB2312" w:eastAsia="仿宋_GB2312" w:cs="仿宋_GB2312"/>
                <w:sz w:val="32"/>
                <w:szCs w:val="32"/>
                <w:u w:val="none"/>
                <w:vertAlign w:val="baseline"/>
              </w:rPr>
            </w:pPr>
          </w:p>
        </w:tc>
      </w:tr>
    </w:tbl>
    <w:p>
      <w:pPr>
        <w:pStyle w:val="2"/>
      </w:pPr>
    </w:p>
    <w:p>
      <w:pPr>
        <w:pStyle w:val="2"/>
      </w:pPr>
    </w:p>
    <w:p>
      <w:pPr>
        <w:pStyle w:val="2"/>
        <w:rPr>
          <w:rFonts w:hint="eastAsia" w:ascii="方正小标宋简体" w:hAnsi="方正小标宋简体" w:eastAsia="方正小标宋简体" w:cs="方正小标宋简体"/>
          <w:sz w:val="24"/>
          <w:szCs w:val="24"/>
          <w:lang w:val="en-US" w:eastAsia="zh-CN"/>
        </w:rPr>
      </w:pPr>
      <w:r>
        <w:rPr>
          <w:rFonts w:hint="eastAsia" w:ascii="方正小标宋简体" w:hAnsi="方正小标宋简体" w:eastAsia="方正小标宋简体" w:cs="方正小标宋简体"/>
          <w:sz w:val="24"/>
          <w:szCs w:val="24"/>
          <w:lang w:eastAsia="zh-CN"/>
        </w:rPr>
        <w:t>企业代表（签名）：</w:t>
      </w:r>
      <w:r>
        <w:rPr>
          <w:rFonts w:hint="eastAsia" w:ascii="方正小标宋简体" w:hAnsi="方正小标宋简体" w:eastAsia="方正小标宋简体" w:cs="方正小标宋简体"/>
          <w:sz w:val="24"/>
          <w:szCs w:val="24"/>
          <w:lang w:val="en-US" w:eastAsia="zh-CN"/>
        </w:rPr>
        <w:t xml:space="preserve">                    联系电话： </w:t>
      </w:r>
    </w:p>
    <w:p>
      <w:pPr>
        <w:pStyle w:val="2"/>
        <w:rPr>
          <w:rFonts w:hint="eastAsia" w:ascii="方正小标宋简体" w:hAnsi="方正小标宋简体" w:eastAsia="方正小标宋简体" w:cs="方正小标宋简体"/>
          <w:sz w:val="24"/>
          <w:szCs w:val="24"/>
          <w:lang w:val="en-US" w:eastAsia="zh-CN"/>
        </w:rPr>
        <w:sectPr>
          <w:pgSz w:w="11906" w:h="16838"/>
          <w:pgMar w:top="1440" w:right="1800" w:bottom="1440" w:left="1800" w:header="720" w:footer="720" w:gutter="0"/>
          <w:cols w:space="720" w:num="1"/>
          <w:docGrid w:type="lines" w:linePitch="312" w:charSpace="0"/>
        </w:sectPr>
      </w:pPr>
    </w:p>
    <w:p>
      <w:pPr>
        <w:pStyle w:val="2"/>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 w:eastAsia="zh-CN"/>
        </w:rPr>
        <w:t>附件</w:t>
      </w:r>
      <w:r>
        <w:rPr>
          <w:rFonts w:hint="eastAsia" w:ascii="方正黑体_GBK" w:hAnsi="方正黑体_GBK" w:eastAsia="方正黑体_GBK" w:cs="方正黑体_GBK"/>
          <w:sz w:val="32"/>
          <w:szCs w:val="32"/>
          <w:lang w:val="en-US" w:eastAsia="zh-CN"/>
        </w:rPr>
        <w:t>2</w:t>
      </w:r>
    </w:p>
    <w:p>
      <w:pPr>
        <w:pStyle w:val="2"/>
        <w:rPr>
          <w:rFonts w:hint="eastAsia" w:ascii="方正黑体_GBK" w:hAnsi="方正黑体_GBK" w:eastAsia="方正黑体_GBK" w:cs="方正黑体_GBK"/>
          <w:sz w:val="32"/>
          <w:szCs w:val="32"/>
          <w:lang w:val="en-US" w:eastAsia="zh-CN"/>
        </w:rPr>
      </w:pPr>
    </w:p>
    <w:p>
      <w:pPr>
        <w:pStyle w:val="2"/>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凉山州公立医疗机构联盟第一批议价药品目录</w:t>
      </w:r>
      <w:r>
        <w:rPr>
          <w:rFonts w:hint="eastAsia" w:ascii="方正小标宋简体" w:hAnsi="方正小标宋简体" w:eastAsia="方正小标宋简体" w:cs="方正小标宋简体"/>
          <w:sz w:val="44"/>
          <w:szCs w:val="44"/>
          <w:highlight w:val="none"/>
          <w:lang w:eastAsia="zh-CN"/>
        </w:rPr>
        <w:t>（表</w:t>
      </w:r>
      <w:r>
        <w:rPr>
          <w:rFonts w:hint="eastAsia" w:ascii="方正小标宋简体" w:hAnsi="方正小标宋简体" w:eastAsia="方正小标宋简体" w:cs="方正小标宋简体"/>
          <w:sz w:val="44"/>
          <w:szCs w:val="44"/>
          <w:highlight w:val="none"/>
          <w:lang w:val="en-US" w:eastAsia="zh-CN"/>
        </w:rPr>
        <w:t>1</w:t>
      </w:r>
      <w:r>
        <w:rPr>
          <w:rFonts w:hint="eastAsia" w:ascii="方正小标宋简体" w:hAnsi="方正小标宋简体" w:eastAsia="方正小标宋简体" w:cs="方正小标宋简体"/>
          <w:sz w:val="44"/>
          <w:szCs w:val="44"/>
          <w:highlight w:val="none"/>
          <w:lang w:eastAsia="zh-CN"/>
        </w:rPr>
        <w:t>）</w:t>
      </w:r>
    </w:p>
    <w:p>
      <w:pPr>
        <w:pStyle w:val="2"/>
        <w:jc w:val="center"/>
        <w:rPr>
          <w:rFonts w:hint="eastAsia" w:ascii="方正小标宋简体" w:hAnsi="方正小标宋简体" w:eastAsia="方正小标宋简体" w:cs="方正小标宋简体"/>
          <w:sz w:val="44"/>
          <w:szCs w:val="44"/>
          <w:highlight w:val="none"/>
          <w:lang w:val="en-US" w:eastAsia="zh-CN"/>
        </w:rPr>
      </w:pPr>
    </w:p>
    <w:tbl>
      <w:tblPr>
        <w:tblStyle w:val="4"/>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3"/>
        <w:gridCol w:w="3461"/>
        <w:gridCol w:w="2066"/>
        <w:gridCol w:w="3277"/>
        <w:gridCol w:w="1568"/>
        <w:gridCol w:w="1599"/>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blHeader/>
        </w:trPr>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3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品种</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剂型</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代表规格</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最高有效申报价（元）</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拟采购</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氨茶碱</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0.78</w:t>
            </w:r>
          </w:p>
        </w:tc>
        <w:tc>
          <w:tcPr>
            <w:tcW w:w="12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该品种所有规格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苯磺酸左氨氯地平</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FF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吡格列酮二甲双胍</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15mg/500mg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非洛地平</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口服缓释剂型</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复方氨基酸注射液(18AA-Ⅶ)</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200ml:20.650g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29.43</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腹膜透析液</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2000ml:30g葡萄糖</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袋</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23.59</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甘露醇</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250ml:50g(20%)</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袋</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11.21</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肝素钠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2ml:1.25万单位</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肌苷</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2ml:0.1g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0.76</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间苯三酚</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4ml:40mg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14.82</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雷贝拉唑钠肠溶片</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肠溶片</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硫酸镁</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10ml:2.5g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硫酸羟氯喹</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氯化钾</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10ml:1.5g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那屈肝素钙</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0.4ml:4100IU</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47.57</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葡萄糖酸钙</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10ml:1.0g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人促红素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3000单位</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17.96</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乳果糖口服溶液</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口服液体制剂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100ml:66.7g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29.07</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羧甲司坦口服溶液</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口服液体制剂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10ml:0.5g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FF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缩宫素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1ml:10IU</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碳酸钙D3</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含钙600mg/维生素D3125国际单位</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碳酸氢钠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10ml:0.5g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维生素B6</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2ml:0.1g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维生素C</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2ml:0.5g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维生素K1</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1ml:10mg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15.11</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盐酸氨溴索口服溶液</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口服液体制剂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10ml:30mg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盐酸倍他司汀</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2ml:10mg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37.53</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盐酸多巴酚丁胺</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2ml:20mg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32.25</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盐酸雷尼替丁</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2ml:50mg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22.61</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依诺肝素钠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0.6ml:6000IU</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41.83</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依帕司他</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口服常释剂型</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阿莫西林钠克拉维酸钾</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34.11</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氨苄西林钠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17.81</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苯唑西林钠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21.14</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丙戊酸钠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84.84</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多种维生素(12)</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5ml</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79.45</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法莫替丁</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20mg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30.57</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哌拉西林钠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18.53</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青霉素钠</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0.48g(80万单位)</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4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左卡尼汀</w:t>
            </w:r>
          </w:p>
        </w:tc>
        <w:tc>
          <w:tcPr>
            <w:tcW w:w="2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注射剂</w:t>
            </w:r>
          </w:p>
        </w:tc>
        <w:tc>
          <w:tcPr>
            <w:tcW w:w="32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1.0g</w:t>
            </w:r>
          </w:p>
        </w:tc>
        <w:tc>
          <w:tcPr>
            <w:tcW w:w="15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5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23.92</w:t>
            </w:r>
          </w:p>
        </w:tc>
        <w:tc>
          <w:tcPr>
            <w:tcW w:w="12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bl>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rPr>
          <w:rFonts w:hint="eastAsia" w:ascii="方正黑体_GBK" w:hAnsi="方正黑体_GBK" w:eastAsia="方正黑体_GBK" w:cs="方正黑体_GBK"/>
          <w:sz w:val="32"/>
          <w:szCs w:val="32"/>
          <w:lang w:val="en-US" w:eastAsia="zh-CN"/>
        </w:rPr>
      </w:pPr>
    </w:p>
    <w:p>
      <w:pPr>
        <w:pStyle w:val="2"/>
        <w:jc w:val="center"/>
        <w:rPr>
          <w:rFonts w:hint="eastAsia" w:ascii="方正黑体_GBK" w:hAnsi="方正黑体_GBK" w:eastAsia="方正黑体_GBK" w:cs="方正黑体_GBK"/>
          <w:sz w:val="32"/>
          <w:szCs w:val="32"/>
          <w:lang w:val="en-US" w:eastAsia="zh-CN"/>
        </w:rPr>
      </w:pPr>
      <w:r>
        <w:rPr>
          <w:rFonts w:hint="eastAsia" w:ascii="方正小标宋简体" w:hAnsi="方正小标宋简体" w:eastAsia="方正小标宋简体" w:cs="方正小标宋简体"/>
          <w:sz w:val="44"/>
          <w:szCs w:val="44"/>
          <w:highlight w:val="none"/>
        </w:rPr>
        <w:t>凉山州公立医疗机构联盟第一批议价药品目录</w:t>
      </w:r>
      <w:r>
        <w:rPr>
          <w:rFonts w:hint="eastAsia" w:ascii="方正小标宋简体" w:hAnsi="方正小标宋简体" w:eastAsia="方正小标宋简体" w:cs="方正小标宋简体"/>
          <w:sz w:val="44"/>
          <w:szCs w:val="44"/>
          <w:highlight w:val="none"/>
          <w:lang w:eastAsia="zh-CN"/>
        </w:rPr>
        <w:t>（表</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lang w:eastAsia="zh-CN"/>
        </w:rPr>
        <w:t>）</w:t>
      </w:r>
    </w:p>
    <w:p>
      <w:pPr>
        <w:pStyle w:val="2"/>
        <w:rPr>
          <w:rFonts w:hint="eastAsia" w:ascii="方正黑体_GBK" w:hAnsi="方正黑体_GBK" w:eastAsia="方正黑体_GBK" w:cs="方正黑体_GBK"/>
          <w:sz w:val="32"/>
          <w:szCs w:val="32"/>
          <w:lang w:val="en-US" w:eastAsia="zh-CN"/>
        </w:rPr>
      </w:pPr>
    </w:p>
    <w:tbl>
      <w:tblPr>
        <w:tblStyle w:val="4"/>
        <w:tblW w:w="139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4"/>
        <w:gridCol w:w="4861"/>
        <w:gridCol w:w="1004"/>
        <w:gridCol w:w="1257"/>
        <w:gridCol w:w="793"/>
        <w:gridCol w:w="2482"/>
        <w:gridCol w:w="2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4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品种</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剂型</w:t>
            </w:r>
          </w:p>
        </w:tc>
        <w:tc>
          <w:tcPr>
            <w:tcW w:w="1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代表规格</w:t>
            </w:r>
          </w:p>
        </w:tc>
        <w:tc>
          <w:tcPr>
            <w:tcW w:w="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2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最高有效申报价（元）</w:t>
            </w:r>
          </w:p>
        </w:tc>
        <w:tc>
          <w:tcPr>
            <w:tcW w:w="26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拟采购规格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0.9%氯化钠注射液（软袋双阀或直立软袋双阀）</w:t>
            </w:r>
          </w:p>
        </w:tc>
        <w:tc>
          <w:tcPr>
            <w:tcW w:w="1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注射液</w:t>
            </w:r>
          </w:p>
        </w:tc>
        <w:tc>
          <w:tcPr>
            <w:tcW w:w="1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袋</w:t>
            </w:r>
          </w:p>
        </w:tc>
        <w:tc>
          <w:tcPr>
            <w:tcW w:w="2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3.77 </w:t>
            </w:r>
          </w:p>
        </w:tc>
        <w:tc>
          <w:tcPr>
            <w:tcW w:w="26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该品种所有规格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5%葡萄糖注射液（软袋双阀或直立软袋双阀）</w:t>
            </w:r>
          </w:p>
        </w:tc>
        <w:tc>
          <w:tcPr>
            <w:tcW w:w="1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注射液</w:t>
            </w:r>
          </w:p>
        </w:tc>
        <w:tc>
          <w:tcPr>
            <w:tcW w:w="1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袋</w:t>
            </w:r>
          </w:p>
        </w:tc>
        <w:tc>
          <w:tcPr>
            <w:tcW w:w="24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c>
          <w:tcPr>
            <w:tcW w:w="2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10%葡萄糖注射液（软袋双阀或直立软袋双阀）</w:t>
            </w:r>
          </w:p>
        </w:tc>
        <w:tc>
          <w:tcPr>
            <w:tcW w:w="1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注射液</w:t>
            </w:r>
          </w:p>
        </w:tc>
        <w:tc>
          <w:tcPr>
            <w:tcW w:w="1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袋</w:t>
            </w:r>
          </w:p>
        </w:tc>
        <w:tc>
          <w:tcPr>
            <w:tcW w:w="24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c>
          <w:tcPr>
            <w:tcW w:w="2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葡萄糖氯化钠注射液（软袋双阀或直立软袋双阀）</w:t>
            </w:r>
          </w:p>
        </w:tc>
        <w:tc>
          <w:tcPr>
            <w:tcW w:w="1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注射液</w:t>
            </w:r>
          </w:p>
        </w:tc>
        <w:tc>
          <w:tcPr>
            <w:tcW w:w="1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袋</w:t>
            </w:r>
          </w:p>
        </w:tc>
        <w:tc>
          <w:tcPr>
            <w:tcW w:w="24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c>
          <w:tcPr>
            <w:tcW w:w="2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复方氯化钠注射液（软袋双阀或直立软袋双阀）</w:t>
            </w:r>
          </w:p>
        </w:tc>
        <w:tc>
          <w:tcPr>
            <w:tcW w:w="1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注射液</w:t>
            </w:r>
          </w:p>
        </w:tc>
        <w:tc>
          <w:tcPr>
            <w:tcW w:w="1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袋</w:t>
            </w:r>
          </w:p>
        </w:tc>
        <w:tc>
          <w:tcPr>
            <w:tcW w:w="24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c>
          <w:tcPr>
            <w:tcW w:w="26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8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灭菌注射用水</w:t>
            </w:r>
          </w:p>
        </w:tc>
        <w:tc>
          <w:tcPr>
            <w:tcW w:w="10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注射液</w:t>
            </w:r>
          </w:p>
        </w:tc>
        <w:tc>
          <w:tcPr>
            <w:tcW w:w="12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袋</w:t>
            </w:r>
          </w:p>
        </w:tc>
        <w:tc>
          <w:tcPr>
            <w:tcW w:w="24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c>
          <w:tcPr>
            <w:tcW w:w="264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1393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42" w:firstLineChars="200"/>
              <w:jc w:val="left"/>
              <w:textAlignment w:val="center"/>
              <w:rPr>
                <w:rFonts w:hint="eastAsia" w:ascii="宋体" w:hAnsi="宋体" w:eastAsia="宋体" w:cs="宋体"/>
                <w:i w:val="0"/>
                <w:color w:val="000000"/>
                <w:sz w:val="22"/>
                <w:szCs w:val="22"/>
                <w:u w:val="none"/>
              </w:rPr>
            </w:pPr>
            <w:r>
              <w:rPr>
                <w:rFonts w:hint="eastAsia" w:ascii="仿宋_GB2312" w:hAnsi="仿宋_GB2312" w:eastAsia="仿宋_GB2312" w:cs="仿宋_GB2312"/>
                <w:b/>
                <w:bCs/>
                <w:i w:val="0"/>
                <w:color w:val="000000"/>
                <w:kern w:val="0"/>
                <w:sz w:val="22"/>
                <w:szCs w:val="22"/>
                <w:u w:val="none"/>
                <w:lang w:val="en-US" w:eastAsia="zh-CN" w:bidi="ar"/>
              </w:rPr>
              <w:t>注：表2为基础输液，以“0.9%氯化钠注射液100ml（软袋双阀或直立软袋双阀 ）”为议价代表品种，议定价格并确定降幅后，生产企业应承诺其他品种和品规按议定降幅同比降价供医疗机构采购。</w:t>
            </w:r>
          </w:p>
        </w:tc>
      </w:tr>
    </w:tbl>
    <w:p>
      <w:bookmarkStart w:id="0" w:name="_GoBack"/>
      <w:bookmarkEnd w:id="0"/>
    </w:p>
    <w:sectPr>
      <w:pgSz w:w="16838" w:h="11906" w:orient="landscape"/>
      <w:pgMar w:top="1803" w:right="1440" w:bottom="1803" w:left="1440" w:header="720" w:footer="720"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-224790</wp:posOffset>
              </wp:positionV>
              <wp:extent cx="1828800" cy="4826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482600"/>
                      </a:xfrm>
                      <a:prstGeom prst="rect">
                        <a:avLst/>
                      </a:prstGeom>
                      <a:noFill/>
                      <a:ln w="6350">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shape id="_x0000_s1026" o:spid="_x0000_s1026" o:spt="202" type="#_x0000_t202" style="position:absolute;left:0pt;margin-left:0pt;margin-top:-17.7pt;height:38pt;width:144pt;mso-position-horizontal-relative:margin;mso-wrap-style:none;z-index:251661312;mso-width-relative:page;mso-height-relative:page;" filled="f" stroked="f" coordsize="21600,21600" o:gfxdata="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FJq5dcAAAAHAQAADwAAAAAAAAABACAAAAAiAAAAZHJzL2Rv&#10;d25yZXYueG1sUEsBAhQAFAAAAAgAh07iQLoJqVzJAQAAhwMAAA4AAAAAAAAAAQAgAAAAJgEAAGRy&#10;cy9lMm9Eb2MueG1sUEsFBgAAAAAGAAYAWQEAAGEFAAAAAA==&#10;">
              <v:path/>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path/>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52595"/>
    <w:multiLevelType w:val="singleLevel"/>
    <w:tmpl w:val="D7752595"/>
    <w:lvl w:ilvl="0" w:tentative="0">
      <w:start w:val="1"/>
      <w:numFmt w:val="chineseCounting"/>
      <w:suff w:val="nothing"/>
      <w:lvlText w:val="%1、"/>
      <w:lvlJc w:val="left"/>
      <w:rPr>
        <w:rFonts w:hint="eastAsia"/>
      </w:rPr>
    </w:lvl>
  </w:abstractNum>
  <w:abstractNum w:abstractNumId="1">
    <w:nsid w:val="E577717E"/>
    <w:multiLevelType w:val="singleLevel"/>
    <w:tmpl w:val="E577717E"/>
    <w:lvl w:ilvl="0" w:tentative="0">
      <w:start w:val="1"/>
      <w:numFmt w:val="chineseCounting"/>
      <w:suff w:val="nothing"/>
      <w:lvlText w:val="（%1）"/>
      <w:lvlJc w:val="left"/>
      <w:rPr>
        <w:rFonts w:hint="eastAsia"/>
      </w:rPr>
    </w:lvl>
  </w:abstractNum>
  <w:abstractNum w:abstractNumId="2">
    <w:nsid w:val="F3DE0FBD"/>
    <w:multiLevelType w:val="singleLevel"/>
    <w:tmpl w:val="F3DE0FBD"/>
    <w:lvl w:ilvl="0" w:tentative="0">
      <w:start w:val="1"/>
      <w:numFmt w:val="chineseCounting"/>
      <w:suff w:val="nothing"/>
      <w:lvlText w:val="（%1）"/>
      <w:lvlJc w:val="left"/>
      <w:rPr>
        <w:rFonts w:hint="eastAsia"/>
      </w:rPr>
    </w:lvl>
  </w:abstractNum>
  <w:abstractNum w:abstractNumId="3">
    <w:nsid w:val="FFF71325"/>
    <w:multiLevelType w:val="singleLevel"/>
    <w:tmpl w:val="FFF71325"/>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hYjZmMTVhMTJlMGE3N2U4ODE1ZDhmMjUxOTMzMTgifQ=="/>
  </w:docVars>
  <w:rsids>
    <w:rsidRoot w:val="00000000"/>
    <w:rsid w:val="478E2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qFormat/>
    <w:uiPriority w:val="0"/>
    <w:pPr>
      <w:tabs>
        <w:tab w:val="center" w:pos="4153"/>
        <w:tab w:val="right" w:pos="8306"/>
      </w:tabs>
      <w:snapToGrid w:val="0"/>
      <w:spacing w:line="240" w:lineRule="atLeast"/>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2022-11-23T01:16:46Z</dcterms:created>
  <dc:creator>admin</dc:creator>
  <cp:lastModifiedBy>微光。</cp:lastModifiedBy>
  <dcterms:modified xsi:type="dcterms:W3CDTF">2022-11-23T01:17:15Z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A45E5C36C93E465DA7FAEB55BA76735F</vt:lpwstr>
  </property>
</Properties>
</file>